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291F5" w14:textId="6718A1E8" w:rsidR="00514D87" w:rsidRDefault="00514D87" w:rsidP="00514D87">
      <w:pPr>
        <w:spacing w:after="80"/>
        <w:jc w:val="center"/>
        <w:rPr>
          <w:b/>
          <w:color w:val="1F4E79" w:themeColor="accent1" w:themeShade="80"/>
          <w:sz w:val="10"/>
          <w:szCs w:val="10"/>
        </w:rPr>
      </w:pPr>
      <w:bookmarkStart w:id="0" w:name="_Hlk134602831"/>
      <w:bookmarkEnd w:id="0"/>
    </w:p>
    <w:p w14:paraId="37083BB7" w14:textId="77777777" w:rsidR="00247CD0" w:rsidRPr="00514D87" w:rsidRDefault="00247CD0" w:rsidP="00514D87">
      <w:pPr>
        <w:spacing w:after="80"/>
        <w:jc w:val="center"/>
        <w:rPr>
          <w:b/>
          <w:color w:val="1F4E79" w:themeColor="accent1" w:themeShade="80"/>
          <w:sz w:val="10"/>
          <w:szCs w:val="10"/>
        </w:rPr>
      </w:pPr>
    </w:p>
    <w:p w14:paraId="490E784E" w14:textId="77777777" w:rsidR="00CB0379" w:rsidRDefault="00CB0379" w:rsidP="00921433">
      <w:pPr>
        <w:spacing w:after="0"/>
        <w:jc w:val="center"/>
        <w:rPr>
          <w:rFonts w:ascii="Avenir Next LT Pro" w:eastAsia="Avenir Next LT Pro" w:hAnsi="Avenir Next LT Pro" w:cs="Times New Roman"/>
          <w:b/>
          <w:bCs/>
          <w:color w:val="FFC000" w:themeColor="accent4"/>
          <w:sz w:val="36"/>
          <w:szCs w:val="36"/>
        </w:rPr>
      </w:pPr>
    </w:p>
    <w:p w14:paraId="005845F2" w14:textId="5E17907A" w:rsidR="00781521" w:rsidRDefault="00B9730A" w:rsidP="00921433">
      <w:pPr>
        <w:spacing w:after="0"/>
        <w:jc w:val="center"/>
        <w:rPr>
          <w:rFonts w:ascii="Avenir Next LT Pro" w:eastAsia="Avenir Next LT Pro" w:hAnsi="Avenir Next LT Pro" w:cs="Times New Roman"/>
          <w:b/>
          <w:bCs/>
          <w:color w:val="FFC000" w:themeColor="accent4"/>
          <w:sz w:val="36"/>
          <w:szCs w:val="36"/>
        </w:rPr>
      </w:pPr>
      <w:r w:rsidRPr="000B38DD">
        <w:rPr>
          <w:rFonts w:eastAsia="Avenir Next LT Pro" w:cstheme="minorHAnsi"/>
          <w:b/>
          <w:bCs/>
          <w:color w:val="FFC000" w:themeColor="accent4"/>
          <w:sz w:val="52"/>
          <w:szCs w:val="52"/>
        </w:rPr>
        <w:t>Summer</w:t>
      </w:r>
      <w:r w:rsidR="00096ECE" w:rsidRPr="000B38DD">
        <w:rPr>
          <w:rFonts w:eastAsia="Avenir Next LT Pro" w:cstheme="minorHAnsi"/>
          <w:b/>
          <w:bCs/>
          <w:color w:val="FFC000" w:themeColor="accent4"/>
          <w:sz w:val="52"/>
          <w:szCs w:val="52"/>
        </w:rPr>
        <w:t xml:space="preserve"> </w:t>
      </w:r>
      <w:r w:rsidR="00A45BFE" w:rsidRPr="000B38DD">
        <w:rPr>
          <w:rFonts w:eastAsia="Avenir Next LT Pro" w:cstheme="minorHAnsi"/>
          <w:b/>
          <w:bCs/>
          <w:color w:val="FFC000" w:themeColor="accent4"/>
          <w:sz w:val="52"/>
          <w:szCs w:val="52"/>
        </w:rPr>
        <w:t>2025</w:t>
      </w:r>
      <w:r w:rsidR="00E55EC4" w:rsidRPr="000B38DD">
        <w:rPr>
          <w:rFonts w:eastAsia="Avenir Next LT Pro" w:cstheme="minorHAnsi"/>
          <w:b/>
          <w:bCs/>
          <w:color w:val="FFC000" w:themeColor="accent4"/>
          <w:sz w:val="52"/>
          <w:szCs w:val="52"/>
        </w:rPr>
        <w:t xml:space="preserve"> </w:t>
      </w:r>
      <w:r w:rsidR="00E30E25">
        <w:rPr>
          <w:rFonts w:ascii="Avenir Next LT Pro" w:eastAsia="Avenir Next LT Pro" w:hAnsi="Avenir Next LT Pro" w:cs="Times New Roman"/>
          <w:b/>
          <w:bCs/>
          <w:color w:val="FFC000" w:themeColor="accent4"/>
          <w:sz w:val="36"/>
          <w:szCs w:val="36"/>
        </w:rPr>
        <w:br/>
      </w:r>
      <w:r w:rsidR="00E30E25" w:rsidRPr="000B38DD">
        <w:rPr>
          <w:rFonts w:eastAsia="Avenir Next LT Pro" w:cstheme="minorHAnsi"/>
          <w:b/>
          <w:bCs/>
          <w:i/>
          <w:iCs/>
          <w:color w:val="FFC000" w:themeColor="accent4"/>
          <w:sz w:val="32"/>
          <w:szCs w:val="32"/>
        </w:rPr>
        <w:t>(Released June 30, 2025)</w:t>
      </w:r>
      <w:r w:rsidR="00043717" w:rsidRPr="00E30E25">
        <w:rPr>
          <w:rFonts w:ascii="Avenir Next LT Pro" w:eastAsia="Avenir Next LT Pro" w:hAnsi="Avenir Next LT Pro" w:cs="Times New Roman"/>
          <w:b/>
          <w:bCs/>
          <w:i/>
          <w:iCs/>
          <w:color w:val="FFC000" w:themeColor="accent4"/>
          <w:sz w:val="24"/>
          <w:szCs w:val="24"/>
        </w:rPr>
        <w:br/>
      </w:r>
    </w:p>
    <w:p w14:paraId="3C612FC4" w14:textId="3FE6604A" w:rsidR="00520B0B" w:rsidRDefault="004669EB" w:rsidP="00043717">
      <w:pPr>
        <w:pBdr>
          <w:top w:val="single" w:sz="4" w:space="1" w:color="auto"/>
          <w:left w:val="single" w:sz="4" w:space="4" w:color="auto"/>
          <w:bottom w:val="single" w:sz="4" w:space="1" w:color="auto"/>
          <w:right w:val="single" w:sz="4" w:space="4" w:color="auto"/>
        </w:pBdr>
        <w:shd w:val="clear" w:color="auto" w:fill="DEEAF6" w:themeFill="accent1" w:themeFillTint="33"/>
        <w:jc w:val="center"/>
        <w:rPr>
          <w:b/>
          <w:bCs/>
          <w:i/>
          <w:iCs/>
          <w:color w:val="1F4E79"/>
          <w:sz w:val="20"/>
          <w:szCs w:val="20"/>
        </w:rPr>
      </w:pPr>
      <w:r>
        <w:rPr>
          <w:b/>
          <w:bCs/>
          <w:i/>
          <w:iCs/>
          <w:color w:val="1F4E79"/>
          <w:sz w:val="20"/>
          <w:szCs w:val="20"/>
        </w:rPr>
        <w:t xml:space="preserve">Michigan Multipayer Initiatives (MMI) convenes payers, practices, Physician </w:t>
      </w:r>
      <w:r w:rsidR="00C33A6E">
        <w:rPr>
          <w:b/>
          <w:bCs/>
          <w:i/>
          <w:iCs/>
          <w:color w:val="1F4E79"/>
          <w:sz w:val="20"/>
          <w:szCs w:val="20"/>
        </w:rPr>
        <w:t>Organizations</w:t>
      </w:r>
      <w:r w:rsidR="00C33A6E" w:rsidRPr="00C33A6E">
        <w:rPr>
          <w:b/>
          <w:bCs/>
          <w:i/>
          <w:iCs/>
          <w:color w:val="FF0000"/>
          <w:sz w:val="20"/>
          <w:szCs w:val="20"/>
        </w:rPr>
        <w:t>,</w:t>
      </w:r>
      <w:r>
        <w:rPr>
          <w:b/>
          <w:bCs/>
          <w:i/>
          <w:iCs/>
          <w:color w:val="1F4E79"/>
          <w:sz w:val="20"/>
          <w:szCs w:val="20"/>
        </w:rPr>
        <w:t xml:space="preserve"> and community stakeholders to transform</w:t>
      </w:r>
      <w:r w:rsidR="00043717">
        <w:rPr>
          <w:b/>
          <w:bCs/>
          <w:i/>
          <w:iCs/>
          <w:color w:val="1F4E79"/>
          <w:sz w:val="20"/>
          <w:szCs w:val="20"/>
        </w:rPr>
        <w:t xml:space="preserve"> </w:t>
      </w:r>
      <w:r>
        <w:rPr>
          <w:b/>
          <w:bCs/>
          <w:i/>
          <w:iCs/>
          <w:color w:val="1F4E79"/>
          <w:sz w:val="20"/>
          <w:szCs w:val="20"/>
        </w:rPr>
        <w:t xml:space="preserve">primary care and improve care value, equity, quality, and patient experience in Michigan. To be added to our distribution list, send an email with “Add Me to Newsletter Distribution '' in the subject line to </w:t>
      </w:r>
      <w:hyperlink r:id="rId8" w:history="1">
        <w:r>
          <w:rPr>
            <w:rStyle w:val="Hyperlink"/>
            <w:b/>
            <w:bCs/>
            <w:i/>
            <w:iCs/>
            <w:color w:val="0070C0"/>
            <w:sz w:val="20"/>
            <w:szCs w:val="20"/>
          </w:rPr>
          <w:t>multipayerprimcare@med.umich.edu</w:t>
        </w:r>
      </w:hyperlink>
      <w:r>
        <w:rPr>
          <w:b/>
          <w:bCs/>
          <w:i/>
          <w:iCs/>
          <w:color w:val="1F4E79"/>
          <w:sz w:val="20"/>
          <w:szCs w:val="20"/>
        </w:rPr>
        <w:t>. Our website is at</w:t>
      </w:r>
      <w:r>
        <w:rPr>
          <w:b/>
          <w:bCs/>
          <w:i/>
          <w:iCs/>
          <w:color w:val="000000"/>
          <w:sz w:val="20"/>
          <w:szCs w:val="20"/>
        </w:rPr>
        <w:t xml:space="preserve"> </w:t>
      </w:r>
      <w:r>
        <w:rPr>
          <w:i/>
          <w:iCs/>
          <w:color w:val="000000"/>
          <w:sz w:val="20"/>
          <w:szCs w:val="20"/>
        </w:rPr>
        <w:t> </w:t>
      </w:r>
      <w:hyperlink r:id="rId9" w:history="1">
        <w:r>
          <w:rPr>
            <w:rStyle w:val="Hyperlink"/>
            <w:b/>
            <w:bCs/>
            <w:i/>
            <w:iCs/>
            <w:color w:val="0070C0"/>
            <w:sz w:val="20"/>
            <w:szCs w:val="20"/>
          </w:rPr>
          <w:t>https://mimultipayerinitiatives.org/</w:t>
        </w:r>
      </w:hyperlink>
      <w:r>
        <w:rPr>
          <w:b/>
          <w:bCs/>
          <w:i/>
          <w:iCs/>
          <w:color w:val="0000FF"/>
          <w:sz w:val="20"/>
          <w:szCs w:val="20"/>
          <w:u w:val="single"/>
        </w:rPr>
        <w:t>.</w:t>
      </w:r>
      <w:r>
        <w:rPr>
          <w:b/>
          <w:bCs/>
          <w:i/>
          <w:iCs/>
          <w:color w:val="000000"/>
          <w:sz w:val="20"/>
          <w:szCs w:val="20"/>
        </w:rPr>
        <w:t xml:space="preserve"> </w:t>
      </w:r>
      <w:r>
        <w:rPr>
          <w:b/>
          <w:bCs/>
          <w:i/>
          <w:iCs/>
          <w:color w:val="1F4E79"/>
          <w:sz w:val="20"/>
          <w:szCs w:val="20"/>
        </w:rPr>
        <w:t xml:space="preserve">To share an idea or ask a question, please contact Diane Marriott </w:t>
      </w:r>
      <w:r>
        <w:rPr>
          <w:b/>
          <w:bCs/>
          <w:i/>
          <w:iCs/>
          <w:color w:val="000000"/>
          <w:sz w:val="20"/>
          <w:szCs w:val="20"/>
        </w:rPr>
        <w:t>(</w:t>
      </w:r>
      <w:hyperlink r:id="rId10" w:history="1">
        <w:r>
          <w:rPr>
            <w:rStyle w:val="Hyperlink"/>
            <w:b/>
            <w:bCs/>
            <w:i/>
            <w:iCs/>
            <w:color w:val="0070C0"/>
            <w:sz w:val="20"/>
            <w:szCs w:val="20"/>
          </w:rPr>
          <w:t>dbechel@umich.edu</w:t>
        </w:r>
      </w:hyperlink>
      <w:hyperlink r:id="rId11" w:history="1">
        <w:r>
          <w:rPr>
            <w:rStyle w:val="Hyperlink"/>
            <w:b/>
            <w:bCs/>
            <w:i/>
            <w:iCs/>
            <w:color w:val="0303BD"/>
            <w:sz w:val="20"/>
            <w:szCs w:val="20"/>
          </w:rPr>
          <w:t xml:space="preserve"> </w:t>
        </w:r>
      </w:hyperlink>
      <w:r>
        <w:rPr>
          <w:b/>
          <w:bCs/>
          <w:i/>
          <w:iCs/>
          <w:color w:val="1F4E79"/>
          <w:sz w:val="20"/>
          <w:szCs w:val="20"/>
        </w:rPr>
        <w:t>or 734 740 0511).</w:t>
      </w:r>
      <w:bookmarkStart w:id="1" w:name="_Hlk152265338"/>
      <w:bookmarkStart w:id="2" w:name="_Hlk152061185"/>
      <w:bookmarkStart w:id="3" w:name="_Hlk152919840"/>
      <w:bookmarkStart w:id="4" w:name="_Hlk152265245"/>
      <w:bookmarkStart w:id="5" w:name="_Hlk146273154"/>
      <w:bookmarkStart w:id="6" w:name="_Hlk103956985"/>
      <w:bookmarkStart w:id="7" w:name="_Hlk103956997"/>
      <w:bookmarkStart w:id="8" w:name="_Hlk104213515"/>
      <w:bookmarkStart w:id="9" w:name="_Hlk116473773"/>
    </w:p>
    <w:p w14:paraId="73699B5E" w14:textId="33D41A5B" w:rsidR="00520B0B" w:rsidRPr="00C33A6E" w:rsidRDefault="00520B0B" w:rsidP="00520B0B">
      <w:pPr>
        <w:rPr>
          <w:b/>
          <w:bCs/>
          <w:i/>
          <w:iCs/>
          <w:color w:val="FF0000"/>
          <w:sz w:val="20"/>
          <w:szCs w:val="20"/>
        </w:rPr>
      </w:pPr>
    </w:p>
    <w:bookmarkEnd w:id="1"/>
    <w:bookmarkEnd w:id="2"/>
    <w:p w14:paraId="7E4F1C68" w14:textId="225233AD" w:rsidR="003E23EF" w:rsidRPr="003E23EF" w:rsidRDefault="00145C46" w:rsidP="00F801D0">
      <w:pPr>
        <w:spacing w:after="0" w:line="240" w:lineRule="auto"/>
        <w:jc w:val="center"/>
        <w:rPr>
          <w:rFonts w:eastAsiaTheme="majorEastAsia" w:cstheme="minorHAnsi"/>
          <w:b/>
          <w:bCs/>
          <w:color w:val="002060"/>
          <w:sz w:val="32"/>
          <w:szCs w:val="32"/>
        </w:rPr>
      </w:pPr>
      <w:r>
        <w:rPr>
          <w:rFonts w:eastAsiaTheme="majorEastAsia" w:cstheme="minorHAnsi"/>
          <w:b/>
          <w:bCs/>
          <w:color w:val="002060"/>
          <w:sz w:val="32"/>
          <w:szCs w:val="32"/>
        </w:rPr>
        <w:t xml:space="preserve">A Deep Dive </w:t>
      </w:r>
      <w:r w:rsidR="00893DF5">
        <w:rPr>
          <w:rFonts w:eastAsiaTheme="majorEastAsia" w:cstheme="minorHAnsi"/>
          <w:b/>
          <w:bCs/>
          <w:color w:val="002060"/>
          <w:sz w:val="32"/>
          <w:szCs w:val="32"/>
        </w:rPr>
        <w:t>into</w:t>
      </w:r>
      <w:r>
        <w:rPr>
          <w:rFonts w:eastAsiaTheme="majorEastAsia" w:cstheme="minorHAnsi"/>
          <w:b/>
          <w:bCs/>
          <w:color w:val="002060"/>
          <w:sz w:val="32"/>
          <w:szCs w:val="32"/>
        </w:rPr>
        <w:t xml:space="preserve"> </w:t>
      </w:r>
      <w:r w:rsidR="0027654E">
        <w:rPr>
          <w:rFonts w:eastAsiaTheme="majorEastAsia" w:cstheme="minorHAnsi"/>
          <w:b/>
          <w:bCs/>
          <w:color w:val="002060"/>
          <w:sz w:val="32"/>
          <w:szCs w:val="32"/>
        </w:rPr>
        <w:t xml:space="preserve">HHS and </w:t>
      </w:r>
      <w:r>
        <w:rPr>
          <w:rFonts w:eastAsiaTheme="majorEastAsia" w:cstheme="minorHAnsi"/>
          <w:b/>
          <w:bCs/>
          <w:color w:val="002060"/>
          <w:sz w:val="32"/>
          <w:szCs w:val="32"/>
        </w:rPr>
        <w:t>CMS Strategies</w:t>
      </w:r>
    </w:p>
    <w:p w14:paraId="0546DB76" w14:textId="77777777" w:rsidR="0035225F" w:rsidRPr="00EA6232" w:rsidRDefault="0035225F" w:rsidP="00A45BFE">
      <w:pPr>
        <w:spacing w:after="0" w:line="240" w:lineRule="auto"/>
        <w:rPr>
          <w:rFonts w:eastAsia="Aptos" w:cstheme="minorHAnsi"/>
          <w:color w:val="262626"/>
          <w:sz w:val="32"/>
          <w:szCs w:val="32"/>
        </w:rPr>
      </w:pPr>
    </w:p>
    <w:p w14:paraId="001B3CB9" w14:textId="11B6D8C3" w:rsidR="00145C46" w:rsidRPr="00145C46" w:rsidRDefault="00145C46" w:rsidP="00145C46">
      <w:pPr>
        <w:shd w:val="clear" w:color="auto" w:fill="FFFFFF"/>
        <w:rPr>
          <w:color w:val="000000"/>
        </w:rPr>
      </w:pPr>
      <w:r>
        <w:rPr>
          <w:color w:val="000000"/>
        </w:rPr>
        <w:t xml:space="preserve">Over the </w:t>
      </w:r>
      <w:r w:rsidR="00F801D0">
        <w:rPr>
          <w:color w:val="000000"/>
        </w:rPr>
        <w:t>last month and a half</w:t>
      </w:r>
      <w:r>
        <w:rPr>
          <w:color w:val="000000"/>
        </w:rPr>
        <w:t xml:space="preserve">, </w:t>
      </w:r>
      <w:r w:rsidR="0027654E">
        <w:rPr>
          <w:color w:val="000000"/>
        </w:rPr>
        <w:t>HHS and CMS</w:t>
      </w:r>
      <w:r>
        <w:rPr>
          <w:color w:val="000000"/>
        </w:rPr>
        <w:t xml:space="preserve"> have released</w:t>
      </w:r>
      <w:r w:rsidR="00893DF5">
        <w:rPr>
          <w:color w:val="000000"/>
        </w:rPr>
        <w:t xml:space="preserve"> a good deal of</w:t>
      </w:r>
      <w:r>
        <w:rPr>
          <w:color w:val="000000"/>
        </w:rPr>
        <w:t xml:space="preserve"> </w:t>
      </w:r>
      <w:r w:rsidR="00E92207">
        <w:rPr>
          <w:color w:val="000000"/>
        </w:rPr>
        <w:t>information</w:t>
      </w:r>
      <w:r w:rsidR="004D72AB">
        <w:rPr>
          <w:color w:val="000000"/>
        </w:rPr>
        <w:t xml:space="preserve"> that provide</w:t>
      </w:r>
      <w:r w:rsidR="00893DF5">
        <w:rPr>
          <w:color w:val="000000"/>
        </w:rPr>
        <w:t>s</w:t>
      </w:r>
      <w:r w:rsidR="00F801D0">
        <w:rPr>
          <w:color w:val="000000"/>
        </w:rPr>
        <w:t xml:space="preserve"> insight into what we can expect to see</w:t>
      </w:r>
      <w:r w:rsidR="00E92207">
        <w:rPr>
          <w:color w:val="000000"/>
        </w:rPr>
        <w:t xml:space="preserve"> in priorities and programming over time. </w:t>
      </w:r>
      <w:r w:rsidR="008167B1">
        <w:rPr>
          <w:color w:val="000000"/>
        </w:rPr>
        <w:t xml:space="preserve">Though each </w:t>
      </w:r>
      <w:r w:rsidR="00893DF5">
        <w:rPr>
          <w:color w:val="000000"/>
        </w:rPr>
        <w:t xml:space="preserve">released document </w:t>
      </w:r>
      <w:r w:rsidR="008167B1">
        <w:rPr>
          <w:color w:val="000000"/>
        </w:rPr>
        <w:t>focuses on a slice of the CMS and HHS portfolios</w:t>
      </w:r>
      <w:r w:rsidR="00893DF5">
        <w:rPr>
          <w:color w:val="000000"/>
        </w:rPr>
        <w:t>,</w:t>
      </w:r>
      <w:r w:rsidR="004D72AB">
        <w:rPr>
          <w:color w:val="000000"/>
        </w:rPr>
        <w:t xml:space="preserve"> </w:t>
      </w:r>
      <w:r w:rsidR="0027654E">
        <w:rPr>
          <w:color w:val="000000"/>
        </w:rPr>
        <w:t xml:space="preserve">four key </w:t>
      </w:r>
      <w:r w:rsidR="008167B1">
        <w:rPr>
          <w:color w:val="000000"/>
        </w:rPr>
        <w:t>overarching theme</w:t>
      </w:r>
      <w:r w:rsidR="0027654E">
        <w:rPr>
          <w:color w:val="000000"/>
        </w:rPr>
        <w:t>s</w:t>
      </w:r>
      <w:r w:rsidR="004D72AB">
        <w:rPr>
          <w:color w:val="000000"/>
        </w:rPr>
        <w:t xml:space="preserve"> look to </w:t>
      </w:r>
      <w:proofErr w:type="gramStart"/>
      <w:r w:rsidR="004D72AB">
        <w:rPr>
          <w:color w:val="000000"/>
        </w:rPr>
        <w:t>be woven</w:t>
      </w:r>
      <w:proofErr w:type="gramEnd"/>
      <w:r w:rsidR="004D72AB">
        <w:rPr>
          <w:color w:val="000000"/>
        </w:rPr>
        <w:t xml:space="preserve"> throughout</w:t>
      </w:r>
      <w:r w:rsidR="0027654E">
        <w:rPr>
          <w:color w:val="000000"/>
        </w:rPr>
        <w:t>:</w:t>
      </w:r>
    </w:p>
    <w:p w14:paraId="6D728469" w14:textId="01758EFC" w:rsidR="00145C46" w:rsidRPr="00CB0379" w:rsidRDefault="00145C46" w:rsidP="008167B1">
      <w:pPr>
        <w:pStyle w:val="ListParagraph"/>
        <w:numPr>
          <w:ilvl w:val="0"/>
          <w:numId w:val="20"/>
        </w:numPr>
        <w:shd w:val="clear" w:color="auto" w:fill="FFFFFF"/>
        <w:rPr>
          <w:rFonts w:asciiTheme="minorHAnsi" w:hAnsiTheme="minorHAnsi" w:cstheme="minorHAnsi"/>
          <w:color w:val="000000"/>
          <w:sz w:val="22"/>
          <w:szCs w:val="22"/>
        </w:rPr>
      </w:pPr>
      <w:r w:rsidRPr="00CB0379">
        <w:rPr>
          <w:rFonts w:asciiTheme="minorHAnsi" w:hAnsiTheme="minorHAnsi" w:cstheme="minorHAnsi"/>
          <w:color w:val="000000"/>
          <w:sz w:val="22"/>
          <w:szCs w:val="22"/>
        </w:rPr>
        <w:t>Unleash</w:t>
      </w:r>
      <w:r w:rsidR="008167B1" w:rsidRPr="00CB0379">
        <w:rPr>
          <w:rFonts w:asciiTheme="minorHAnsi" w:hAnsiTheme="minorHAnsi" w:cstheme="minorHAnsi"/>
          <w:color w:val="000000"/>
          <w:sz w:val="22"/>
          <w:szCs w:val="22"/>
        </w:rPr>
        <w:t>ing</w:t>
      </w:r>
      <w:r w:rsidRPr="00CB0379">
        <w:rPr>
          <w:rFonts w:asciiTheme="minorHAnsi" w:hAnsiTheme="minorHAnsi" w:cstheme="minorHAnsi"/>
          <w:color w:val="000000"/>
          <w:sz w:val="22"/>
          <w:szCs w:val="22"/>
        </w:rPr>
        <w:t xml:space="preserve"> Technology </w:t>
      </w:r>
    </w:p>
    <w:p w14:paraId="5BAB0B4A" w14:textId="73B85BF7" w:rsidR="008167B1" w:rsidRPr="00CB0379" w:rsidRDefault="004D72AB" w:rsidP="008167B1">
      <w:pPr>
        <w:pStyle w:val="ListParagraph"/>
        <w:numPr>
          <w:ilvl w:val="0"/>
          <w:numId w:val="20"/>
        </w:numPr>
        <w:shd w:val="clear" w:color="auto" w:fill="FFFFFF"/>
        <w:rPr>
          <w:rFonts w:asciiTheme="minorHAnsi" w:hAnsiTheme="minorHAnsi" w:cstheme="minorHAnsi"/>
          <w:color w:val="000000"/>
          <w:sz w:val="22"/>
          <w:szCs w:val="22"/>
        </w:rPr>
      </w:pPr>
      <w:r w:rsidRPr="00CB0379">
        <w:rPr>
          <w:rFonts w:asciiTheme="minorHAnsi" w:hAnsiTheme="minorHAnsi" w:cstheme="minorHAnsi"/>
          <w:color w:val="000000"/>
          <w:sz w:val="22"/>
          <w:szCs w:val="22"/>
        </w:rPr>
        <w:t xml:space="preserve">Ensuring </w:t>
      </w:r>
      <w:r w:rsidR="008167B1" w:rsidRPr="00CB0379">
        <w:rPr>
          <w:rFonts w:asciiTheme="minorHAnsi" w:hAnsiTheme="minorHAnsi" w:cstheme="minorHAnsi"/>
          <w:color w:val="000000"/>
          <w:sz w:val="22"/>
          <w:szCs w:val="22"/>
        </w:rPr>
        <w:t>Shared Risk and Skin in the Game</w:t>
      </w:r>
    </w:p>
    <w:p w14:paraId="7AA0EBA5" w14:textId="1D68D6E9" w:rsidR="008167B1" w:rsidRPr="00CB0379" w:rsidRDefault="004D72AB" w:rsidP="008167B1">
      <w:pPr>
        <w:pStyle w:val="ListParagraph"/>
        <w:numPr>
          <w:ilvl w:val="0"/>
          <w:numId w:val="20"/>
        </w:numPr>
        <w:shd w:val="clear" w:color="auto" w:fill="FFFFFF"/>
        <w:rPr>
          <w:rFonts w:asciiTheme="minorHAnsi" w:hAnsiTheme="minorHAnsi" w:cstheme="minorHAnsi"/>
          <w:color w:val="000000"/>
          <w:sz w:val="22"/>
          <w:szCs w:val="22"/>
        </w:rPr>
      </w:pPr>
      <w:r w:rsidRPr="00CB0379">
        <w:rPr>
          <w:rFonts w:asciiTheme="minorHAnsi" w:hAnsiTheme="minorHAnsi" w:cstheme="minorHAnsi"/>
          <w:color w:val="000000"/>
          <w:sz w:val="22"/>
          <w:szCs w:val="22"/>
        </w:rPr>
        <w:t xml:space="preserve">Prioritizing </w:t>
      </w:r>
      <w:r w:rsidR="008167B1" w:rsidRPr="00CB0379">
        <w:rPr>
          <w:rFonts w:asciiTheme="minorHAnsi" w:hAnsiTheme="minorHAnsi" w:cstheme="minorHAnsi"/>
          <w:color w:val="000000"/>
          <w:sz w:val="22"/>
          <w:szCs w:val="22"/>
        </w:rPr>
        <w:t xml:space="preserve">Financial Stewardship, and </w:t>
      </w:r>
    </w:p>
    <w:p w14:paraId="6C32342A" w14:textId="75641C9F" w:rsidR="008167B1" w:rsidRPr="00CB0379" w:rsidRDefault="004D72AB" w:rsidP="008167B1">
      <w:pPr>
        <w:pStyle w:val="ListParagraph"/>
        <w:numPr>
          <w:ilvl w:val="0"/>
          <w:numId w:val="20"/>
        </w:numPr>
        <w:shd w:val="clear" w:color="auto" w:fill="FFFFFF"/>
        <w:rPr>
          <w:rFonts w:asciiTheme="minorHAnsi" w:hAnsiTheme="minorHAnsi" w:cstheme="minorHAnsi"/>
          <w:color w:val="000000"/>
          <w:sz w:val="22"/>
          <w:szCs w:val="22"/>
        </w:rPr>
      </w:pPr>
      <w:r w:rsidRPr="00CB0379">
        <w:rPr>
          <w:rFonts w:asciiTheme="minorHAnsi" w:hAnsiTheme="minorHAnsi" w:cstheme="minorHAnsi"/>
          <w:color w:val="000000"/>
          <w:sz w:val="22"/>
          <w:szCs w:val="22"/>
        </w:rPr>
        <w:t xml:space="preserve">Being </w:t>
      </w:r>
      <w:r w:rsidR="008167B1" w:rsidRPr="00CB0379">
        <w:rPr>
          <w:rFonts w:asciiTheme="minorHAnsi" w:hAnsiTheme="minorHAnsi" w:cstheme="minorHAnsi"/>
          <w:color w:val="000000"/>
          <w:sz w:val="22"/>
          <w:szCs w:val="22"/>
        </w:rPr>
        <w:t>Ope</w:t>
      </w:r>
      <w:r w:rsidRPr="00CB0379">
        <w:rPr>
          <w:rFonts w:asciiTheme="minorHAnsi" w:hAnsiTheme="minorHAnsi" w:cstheme="minorHAnsi"/>
          <w:color w:val="000000"/>
          <w:sz w:val="22"/>
          <w:szCs w:val="22"/>
        </w:rPr>
        <w:t>n</w:t>
      </w:r>
      <w:r w:rsidR="008167B1" w:rsidRPr="00CB0379">
        <w:rPr>
          <w:rFonts w:asciiTheme="minorHAnsi" w:hAnsiTheme="minorHAnsi" w:cstheme="minorHAnsi"/>
          <w:color w:val="000000"/>
          <w:sz w:val="22"/>
          <w:szCs w:val="22"/>
        </w:rPr>
        <w:t xml:space="preserve"> to New Ideas and Change</w:t>
      </w:r>
    </w:p>
    <w:p w14:paraId="209DE150" w14:textId="77777777" w:rsidR="0027654E" w:rsidRDefault="0027654E" w:rsidP="0027654E">
      <w:pPr>
        <w:shd w:val="clear" w:color="auto" w:fill="FFFFFF"/>
        <w:rPr>
          <w:rFonts w:cstheme="minorHAnsi"/>
          <w:color w:val="000000"/>
        </w:rPr>
      </w:pPr>
    </w:p>
    <w:p w14:paraId="1D107D9D" w14:textId="77777777" w:rsidR="00E92207" w:rsidRDefault="00E92207" w:rsidP="0027654E">
      <w:pPr>
        <w:shd w:val="clear" w:color="auto" w:fill="FFFFFF"/>
        <w:rPr>
          <w:rFonts w:cstheme="minorHAnsi"/>
          <w:color w:val="000000"/>
        </w:rPr>
      </w:pPr>
      <w:r>
        <w:rPr>
          <w:rFonts w:cstheme="minorHAnsi"/>
          <w:color w:val="000000"/>
        </w:rPr>
        <w:t xml:space="preserve">Let’s </w:t>
      </w:r>
      <w:proofErr w:type="gramStart"/>
      <w:r>
        <w:rPr>
          <w:rFonts w:cstheme="minorHAnsi"/>
          <w:color w:val="000000"/>
        </w:rPr>
        <w:t>take a look</w:t>
      </w:r>
      <w:proofErr w:type="gramEnd"/>
      <w:r>
        <w:rPr>
          <w:rFonts w:cstheme="minorHAnsi"/>
          <w:color w:val="000000"/>
        </w:rPr>
        <w:t xml:space="preserve"> at each of released documents with an eye toward impacts on primary care and population health. </w:t>
      </w:r>
    </w:p>
    <w:p w14:paraId="60B68662" w14:textId="77777777" w:rsidR="008167B1" w:rsidRPr="008167B1" w:rsidRDefault="008167B1" w:rsidP="008167B1">
      <w:pPr>
        <w:pStyle w:val="ListParagraph"/>
        <w:shd w:val="clear" w:color="auto" w:fill="FFFFFF"/>
        <w:rPr>
          <w:color w:val="000000"/>
        </w:rPr>
      </w:pPr>
    </w:p>
    <w:p w14:paraId="5D4E96A5" w14:textId="77777777" w:rsidR="00145C46" w:rsidRPr="005D1FA2" w:rsidRDefault="00145C46" w:rsidP="00145C46">
      <w:pPr>
        <w:shd w:val="clear" w:color="auto" w:fill="FFFFFF"/>
        <w:rPr>
          <w:rFonts w:eastAsiaTheme="majorEastAsia" w:cstheme="minorHAnsi"/>
          <w:b/>
          <w:bCs/>
          <w:i/>
          <w:iCs/>
          <w:color w:val="002060"/>
          <w:sz w:val="24"/>
          <w:szCs w:val="24"/>
        </w:rPr>
      </w:pPr>
      <w:r w:rsidRPr="005D1FA2">
        <w:rPr>
          <w:rFonts w:eastAsiaTheme="majorEastAsia" w:cstheme="minorHAnsi"/>
          <w:b/>
          <w:bCs/>
          <w:i/>
          <w:iCs/>
          <w:color w:val="002060"/>
          <w:sz w:val="24"/>
          <w:szCs w:val="24"/>
        </w:rPr>
        <w:t>1. New CMS Innovation Center Strategy</w:t>
      </w:r>
    </w:p>
    <w:p w14:paraId="058C8CB1" w14:textId="2B8BD9F3" w:rsidR="00A54710" w:rsidRDefault="005D02E0" w:rsidP="00C20C57">
      <w:pPr>
        <w:shd w:val="clear" w:color="auto" w:fill="FFFFFF"/>
        <w:rPr>
          <w:color w:val="000000"/>
        </w:rPr>
      </w:pPr>
      <w:r>
        <w:rPr>
          <w:color w:val="000000"/>
        </w:rPr>
        <w:t xml:space="preserve">The new CMS Innovation Center </w:t>
      </w:r>
      <w:r w:rsidR="0027654E">
        <w:rPr>
          <w:color w:val="000000"/>
        </w:rPr>
        <w:t>(or Center for Medicare and Medicaid Innovation, CMMI)</w:t>
      </w:r>
      <w:r w:rsidR="00893DF5">
        <w:rPr>
          <w:color w:val="000000"/>
        </w:rPr>
        <w:t xml:space="preserve"> </w:t>
      </w:r>
      <w:hyperlink r:id="rId12" w:history="1">
        <w:r w:rsidR="009B2D6D">
          <w:rPr>
            <w:rStyle w:val="Hyperlink"/>
          </w:rPr>
          <w:t>white p</w:t>
        </w:r>
        <w:r w:rsidR="009B2D6D">
          <w:rPr>
            <w:rStyle w:val="Hyperlink"/>
          </w:rPr>
          <w:t>a</w:t>
        </w:r>
        <w:r w:rsidR="009B2D6D">
          <w:rPr>
            <w:rStyle w:val="Hyperlink"/>
          </w:rPr>
          <w:t>per</w:t>
        </w:r>
      </w:hyperlink>
      <w:r w:rsidR="00893DF5">
        <w:rPr>
          <w:color w:val="000000"/>
        </w:rPr>
        <w:t xml:space="preserve"> and</w:t>
      </w:r>
      <w:r>
        <w:rPr>
          <w:color w:val="000000"/>
        </w:rPr>
        <w:t xml:space="preserve"> </w:t>
      </w:r>
      <w:hyperlink r:id="rId13" w:history="1">
        <w:r>
          <w:rPr>
            <w:rStyle w:val="Hyperlink"/>
          </w:rPr>
          <w:t>accompan</w:t>
        </w:r>
        <w:r>
          <w:rPr>
            <w:rStyle w:val="Hyperlink"/>
          </w:rPr>
          <w:t>y</w:t>
        </w:r>
        <w:r>
          <w:rPr>
            <w:rStyle w:val="Hyperlink"/>
          </w:rPr>
          <w:t>ing FAQ</w:t>
        </w:r>
      </w:hyperlink>
      <w:r>
        <w:rPr>
          <w:color w:val="000000"/>
        </w:rPr>
        <w:t xml:space="preserve"> were </w:t>
      </w:r>
      <w:r w:rsidR="001915B7">
        <w:rPr>
          <w:color w:val="000000"/>
        </w:rPr>
        <w:t>r</w:t>
      </w:r>
      <w:r w:rsidR="00145C46" w:rsidRPr="00145C46">
        <w:rPr>
          <w:color w:val="000000"/>
        </w:rPr>
        <w:t xml:space="preserve">eleased </w:t>
      </w:r>
      <w:r w:rsidR="001915B7">
        <w:rPr>
          <w:color w:val="000000"/>
        </w:rPr>
        <w:t xml:space="preserve">on </w:t>
      </w:r>
      <w:r w:rsidR="00145C46" w:rsidRPr="00145C46">
        <w:rPr>
          <w:color w:val="000000"/>
        </w:rPr>
        <w:t>May 13, 2025</w:t>
      </w:r>
      <w:r>
        <w:rPr>
          <w:color w:val="000000"/>
        </w:rPr>
        <w:t xml:space="preserve">. </w:t>
      </w:r>
      <w:r w:rsidR="00893DF5">
        <w:rPr>
          <w:color w:val="000000"/>
        </w:rPr>
        <w:t>They</w:t>
      </w:r>
      <w:r>
        <w:rPr>
          <w:color w:val="000000"/>
        </w:rPr>
        <w:t xml:space="preserve"> </w:t>
      </w:r>
      <w:r w:rsidR="00893DF5">
        <w:rPr>
          <w:color w:val="000000"/>
        </w:rPr>
        <w:t xml:space="preserve">focus on three central </w:t>
      </w:r>
      <w:r w:rsidR="00C20C57">
        <w:rPr>
          <w:color w:val="000000"/>
        </w:rPr>
        <w:t>pillars</w:t>
      </w:r>
      <w:r w:rsidR="00893DF5">
        <w:rPr>
          <w:color w:val="000000"/>
        </w:rPr>
        <w:t>:</w:t>
      </w:r>
      <w:r w:rsidR="00C20C57">
        <w:rPr>
          <w:color w:val="000000"/>
        </w:rPr>
        <w:t xml:space="preserve">  </w:t>
      </w:r>
    </w:p>
    <w:p w14:paraId="69C17126" w14:textId="77777777" w:rsidR="00E92207" w:rsidRPr="00EA210D" w:rsidRDefault="00E92207" w:rsidP="00E92207">
      <w:pPr>
        <w:pStyle w:val="ListParagraph"/>
        <w:numPr>
          <w:ilvl w:val="0"/>
          <w:numId w:val="21"/>
        </w:numPr>
        <w:shd w:val="clear" w:color="auto" w:fill="FFFFFF"/>
        <w:rPr>
          <w:rFonts w:asciiTheme="minorHAnsi" w:eastAsiaTheme="minorHAnsi" w:hAnsiTheme="minorHAnsi" w:cstheme="minorBidi"/>
          <w:color w:val="000000"/>
          <w:sz w:val="22"/>
          <w:szCs w:val="22"/>
          <w:u w:val="single"/>
        </w:rPr>
      </w:pPr>
      <w:r w:rsidRPr="00EA210D">
        <w:rPr>
          <w:rFonts w:asciiTheme="minorHAnsi" w:eastAsiaTheme="minorHAnsi" w:hAnsiTheme="minorHAnsi" w:cstheme="minorBidi"/>
          <w:color w:val="000000"/>
          <w:sz w:val="22"/>
          <w:szCs w:val="22"/>
          <w:u w:val="single"/>
        </w:rPr>
        <w:t>P</w:t>
      </w:r>
      <w:r w:rsidR="00C20C57" w:rsidRPr="00EA210D">
        <w:rPr>
          <w:rFonts w:asciiTheme="minorHAnsi" w:eastAsiaTheme="minorHAnsi" w:hAnsiTheme="minorHAnsi" w:cstheme="minorBidi"/>
          <w:color w:val="000000"/>
          <w:sz w:val="22"/>
          <w:szCs w:val="22"/>
          <w:u w:val="single"/>
        </w:rPr>
        <w:t>romoting evidence-based prevention</w:t>
      </w:r>
    </w:p>
    <w:p w14:paraId="70544E32" w14:textId="54326CE0" w:rsidR="00504724" w:rsidRDefault="00A54710" w:rsidP="00E92207">
      <w:pPr>
        <w:pStyle w:val="ListParagraph"/>
        <w:shd w:val="clear" w:color="auto" w:fill="FFFFFF"/>
        <w:ind w:left="1080"/>
        <w:rPr>
          <w:rFonts w:asciiTheme="minorHAnsi" w:eastAsiaTheme="minorHAnsi" w:hAnsiTheme="minorHAnsi" w:cstheme="minorBidi"/>
          <w:color w:val="000000"/>
          <w:sz w:val="22"/>
          <w:szCs w:val="22"/>
        </w:rPr>
      </w:pPr>
      <w:r w:rsidRPr="00893DF5">
        <w:rPr>
          <w:rFonts w:asciiTheme="minorHAnsi" w:eastAsiaTheme="minorHAnsi" w:hAnsiTheme="minorHAnsi" w:cstheme="minorBidi"/>
          <w:color w:val="000000"/>
          <w:sz w:val="22"/>
          <w:szCs w:val="22"/>
        </w:rPr>
        <w:t xml:space="preserve">All three levels (primary, secondary, and tertiary) of prevention </w:t>
      </w:r>
      <w:proofErr w:type="gramStart"/>
      <w:r w:rsidRPr="00893DF5">
        <w:rPr>
          <w:rFonts w:asciiTheme="minorHAnsi" w:eastAsiaTheme="minorHAnsi" w:hAnsiTheme="minorHAnsi" w:cstheme="minorBidi"/>
          <w:color w:val="000000"/>
          <w:sz w:val="22"/>
          <w:szCs w:val="22"/>
        </w:rPr>
        <w:t>are addressed</w:t>
      </w:r>
      <w:proofErr w:type="gramEnd"/>
      <w:r w:rsidRPr="00893DF5">
        <w:rPr>
          <w:rFonts w:asciiTheme="minorHAnsi" w:eastAsiaTheme="minorHAnsi" w:hAnsiTheme="minorHAnsi" w:cstheme="minorBidi"/>
          <w:color w:val="000000"/>
          <w:sz w:val="22"/>
          <w:szCs w:val="22"/>
        </w:rPr>
        <w:t xml:space="preserve"> with an openness to community-based initiatives.</w:t>
      </w:r>
      <w:r w:rsidR="00893DF5">
        <w:rPr>
          <w:rFonts w:asciiTheme="minorHAnsi" w:eastAsiaTheme="minorHAnsi" w:hAnsiTheme="minorHAnsi" w:cstheme="minorBidi"/>
          <w:color w:val="000000"/>
          <w:sz w:val="22"/>
          <w:szCs w:val="22"/>
        </w:rPr>
        <w:t xml:space="preserve"> There is a lot for primary care and population health to like about this focus, particularly </w:t>
      </w:r>
      <w:r w:rsidR="00504724">
        <w:rPr>
          <w:rFonts w:asciiTheme="minorHAnsi" w:eastAsiaTheme="minorHAnsi" w:hAnsiTheme="minorHAnsi" w:cstheme="minorBidi"/>
          <w:color w:val="000000"/>
          <w:sz w:val="22"/>
          <w:szCs w:val="22"/>
        </w:rPr>
        <w:t xml:space="preserve">the idea of new ways to support the initiation and maintenance of </w:t>
      </w:r>
      <w:r w:rsidR="005A0A18" w:rsidRPr="00893DF5">
        <w:rPr>
          <w:rFonts w:asciiTheme="minorHAnsi" w:eastAsiaTheme="minorHAnsi" w:hAnsiTheme="minorHAnsi" w:cstheme="minorBidi"/>
          <w:color w:val="000000"/>
          <w:sz w:val="22"/>
          <w:szCs w:val="22"/>
        </w:rPr>
        <w:t xml:space="preserve">constructive </w:t>
      </w:r>
      <w:r w:rsidR="0081682D" w:rsidRPr="00893DF5">
        <w:rPr>
          <w:rFonts w:asciiTheme="minorHAnsi" w:eastAsiaTheme="minorHAnsi" w:hAnsiTheme="minorHAnsi" w:cstheme="minorBidi"/>
          <w:color w:val="000000"/>
          <w:sz w:val="22"/>
          <w:szCs w:val="22"/>
        </w:rPr>
        <w:t>lifestyle change</w:t>
      </w:r>
      <w:r w:rsidR="005A0A18" w:rsidRPr="00893DF5">
        <w:rPr>
          <w:rFonts w:asciiTheme="minorHAnsi" w:eastAsiaTheme="minorHAnsi" w:hAnsiTheme="minorHAnsi" w:cstheme="minorBidi"/>
          <w:color w:val="000000"/>
          <w:sz w:val="22"/>
          <w:szCs w:val="22"/>
        </w:rPr>
        <w:t xml:space="preserve">s </w:t>
      </w:r>
      <w:r w:rsidR="0081682D" w:rsidRPr="00893DF5">
        <w:rPr>
          <w:rFonts w:asciiTheme="minorHAnsi" w:eastAsiaTheme="minorHAnsi" w:hAnsiTheme="minorHAnsi" w:cstheme="minorBidi"/>
          <w:color w:val="000000"/>
          <w:sz w:val="22"/>
          <w:szCs w:val="22"/>
        </w:rPr>
        <w:t>(e.g., exercise, nutrition, etc</w:t>
      </w:r>
      <w:bookmarkStart w:id="10" w:name="_Hlk202007055"/>
      <w:r w:rsidR="00504724">
        <w:rPr>
          <w:rFonts w:asciiTheme="minorHAnsi" w:eastAsiaTheme="minorHAnsi" w:hAnsiTheme="minorHAnsi" w:cstheme="minorBidi"/>
          <w:color w:val="000000"/>
          <w:sz w:val="22"/>
          <w:szCs w:val="22"/>
        </w:rPr>
        <w:t xml:space="preserve">.) including the potential for beneficiary incentives, and partnering with community-based organizations.  </w:t>
      </w:r>
      <w:r w:rsidR="006F183D">
        <w:rPr>
          <w:rFonts w:asciiTheme="minorHAnsi" w:eastAsiaTheme="minorHAnsi" w:hAnsiTheme="minorHAnsi" w:cstheme="minorBidi"/>
          <w:color w:val="000000"/>
          <w:sz w:val="22"/>
          <w:szCs w:val="22"/>
        </w:rPr>
        <w:t xml:space="preserve">The </w:t>
      </w:r>
      <w:r w:rsidR="006F183D">
        <w:rPr>
          <w:rFonts w:asciiTheme="minorHAnsi" w:eastAsiaTheme="minorHAnsi" w:hAnsiTheme="minorHAnsi" w:cstheme="minorBidi"/>
          <w:color w:val="000000"/>
          <w:sz w:val="22"/>
          <w:szCs w:val="22"/>
        </w:rPr>
        <w:lastRenderedPageBreak/>
        <w:t>success of Accountable Care Organizations (particularly those led by primary care physicians) in moderating cost, attending to prevention, and producing outcomes is worth reflecting upon here.</w:t>
      </w:r>
    </w:p>
    <w:p w14:paraId="0690BB11" w14:textId="77777777" w:rsidR="00504724" w:rsidRDefault="00F738C6" w:rsidP="00504724">
      <w:pPr>
        <w:pStyle w:val="ListParagraph"/>
        <w:shd w:val="clear" w:color="auto" w:fill="FFFFFF"/>
        <w:ind w:left="1080"/>
        <w:rPr>
          <w:rFonts w:asciiTheme="minorHAnsi" w:eastAsiaTheme="minorHAnsi" w:hAnsiTheme="minorHAnsi" w:cstheme="minorBidi"/>
          <w:color w:val="000000"/>
          <w:sz w:val="22"/>
          <w:szCs w:val="22"/>
        </w:rPr>
      </w:pPr>
      <w:r w:rsidRPr="00893DF5">
        <w:rPr>
          <w:rFonts w:asciiTheme="minorHAnsi" w:eastAsiaTheme="minorHAnsi" w:hAnsiTheme="minorHAnsi" w:cstheme="minorBidi"/>
          <w:color w:val="000000"/>
          <w:sz w:val="22"/>
          <w:szCs w:val="22"/>
        </w:rPr>
        <w:t xml:space="preserve">  </w:t>
      </w:r>
      <w:bookmarkEnd w:id="10"/>
    </w:p>
    <w:p w14:paraId="18E818EA" w14:textId="5E398116" w:rsidR="00C20C57" w:rsidRPr="00504724" w:rsidRDefault="00504724" w:rsidP="00504724">
      <w:pPr>
        <w:pStyle w:val="ListParagraph"/>
        <w:numPr>
          <w:ilvl w:val="0"/>
          <w:numId w:val="21"/>
        </w:numPr>
        <w:shd w:val="clear" w:color="auto" w:fill="FFFFFF"/>
        <w:rPr>
          <w:rFonts w:asciiTheme="minorHAnsi" w:eastAsiaTheme="minorHAnsi" w:hAnsiTheme="minorHAnsi" w:cstheme="minorBidi"/>
          <w:color w:val="000000"/>
          <w:sz w:val="22"/>
          <w:szCs w:val="22"/>
        </w:rPr>
      </w:pPr>
      <w:r w:rsidRPr="00EA210D">
        <w:rPr>
          <w:rFonts w:asciiTheme="minorHAnsi" w:eastAsiaTheme="minorHAnsi" w:hAnsiTheme="minorHAnsi" w:cstheme="minorBidi"/>
          <w:color w:val="000000"/>
          <w:sz w:val="22"/>
          <w:szCs w:val="22"/>
          <w:u w:val="single"/>
        </w:rPr>
        <w:t>E</w:t>
      </w:r>
      <w:r w:rsidR="00C20C57" w:rsidRPr="00EA210D">
        <w:rPr>
          <w:rFonts w:asciiTheme="minorHAnsi" w:eastAsiaTheme="minorHAnsi" w:hAnsiTheme="minorHAnsi" w:cstheme="minorBidi"/>
          <w:color w:val="000000"/>
          <w:sz w:val="22"/>
          <w:szCs w:val="22"/>
          <w:u w:val="single"/>
        </w:rPr>
        <w:t>mpower</w:t>
      </w:r>
      <w:r w:rsidR="00F738C6" w:rsidRPr="00EA210D">
        <w:rPr>
          <w:rFonts w:asciiTheme="minorHAnsi" w:eastAsiaTheme="minorHAnsi" w:hAnsiTheme="minorHAnsi" w:cstheme="minorBidi"/>
          <w:color w:val="000000"/>
          <w:sz w:val="22"/>
          <w:szCs w:val="22"/>
          <w:u w:val="single"/>
        </w:rPr>
        <w:t>ing</w:t>
      </w:r>
      <w:r w:rsidR="00C20C57" w:rsidRPr="00EA210D">
        <w:rPr>
          <w:rFonts w:asciiTheme="minorHAnsi" w:eastAsiaTheme="minorHAnsi" w:hAnsiTheme="minorHAnsi" w:cstheme="minorBidi"/>
          <w:color w:val="000000"/>
          <w:sz w:val="22"/>
          <w:szCs w:val="22"/>
          <w:u w:val="single"/>
        </w:rPr>
        <w:t xml:space="preserve"> people to achieve their health goals</w:t>
      </w:r>
      <w:r w:rsidRPr="00EA210D">
        <w:rPr>
          <w:rFonts w:asciiTheme="minorHAnsi" w:eastAsiaTheme="minorHAnsi" w:hAnsiTheme="minorHAnsi" w:cstheme="minorBidi"/>
          <w:color w:val="000000"/>
          <w:sz w:val="22"/>
          <w:szCs w:val="22"/>
          <w:u w:val="single"/>
        </w:rPr>
        <w:br/>
      </w:r>
      <w:r w:rsidR="003D2216" w:rsidRPr="00504724">
        <w:rPr>
          <w:rFonts w:asciiTheme="minorHAnsi" w:eastAsiaTheme="minorHAnsi" w:hAnsiTheme="minorHAnsi" w:cstheme="minorBidi"/>
          <w:color w:val="000000"/>
          <w:sz w:val="22"/>
          <w:szCs w:val="22"/>
        </w:rPr>
        <w:t xml:space="preserve">This includes helping people get user-friendly information that is easily available when they need it, as well as encouraging people to partner in their care and make informed decisions that are right for them. </w:t>
      </w:r>
      <w:r w:rsidR="00516ED6">
        <w:rPr>
          <w:rFonts w:asciiTheme="minorHAnsi" w:eastAsiaTheme="minorHAnsi" w:hAnsiTheme="minorHAnsi" w:cstheme="minorBidi"/>
          <w:color w:val="000000"/>
          <w:sz w:val="22"/>
          <w:szCs w:val="22"/>
        </w:rPr>
        <w:t xml:space="preserve">In addition to </w:t>
      </w:r>
      <w:r w:rsidR="008B402D">
        <w:rPr>
          <w:rFonts w:asciiTheme="minorHAnsi" w:eastAsiaTheme="minorHAnsi" w:hAnsiTheme="minorHAnsi" w:cstheme="minorBidi"/>
          <w:color w:val="000000"/>
          <w:sz w:val="22"/>
          <w:szCs w:val="22"/>
        </w:rPr>
        <w:t>increasing patient access to data and to comparative provider performance, t</w:t>
      </w:r>
      <w:r w:rsidR="00516ED6">
        <w:rPr>
          <w:rFonts w:asciiTheme="minorHAnsi" w:eastAsiaTheme="minorHAnsi" w:hAnsiTheme="minorHAnsi" w:cstheme="minorBidi"/>
          <w:color w:val="000000"/>
          <w:sz w:val="22"/>
          <w:szCs w:val="22"/>
        </w:rPr>
        <w:t>he white paper</w:t>
      </w:r>
      <w:r w:rsidR="008B402D">
        <w:rPr>
          <w:rFonts w:asciiTheme="minorHAnsi" w:eastAsiaTheme="minorHAnsi" w:hAnsiTheme="minorHAnsi" w:cstheme="minorBidi"/>
          <w:color w:val="000000"/>
          <w:sz w:val="22"/>
          <w:szCs w:val="22"/>
        </w:rPr>
        <w:t xml:space="preserve"> specifically lists the examples of m</w:t>
      </w:r>
      <w:r w:rsidR="00516ED6" w:rsidRPr="00516ED6">
        <w:rPr>
          <w:rFonts w:asciiTheme="minorHAnsi" w:eastAsiaTheme="minorHAnsi" w:hAnsiTheme="minorHAnsi" w:cstheme="minorBidi"/>
          <w:color w:val="000000"/>
          <w:sz w:val="22"/>
          <w:szCs w:val="22"/>
        </w:rPr>
        <w:t>obile device</w:t>
      </w:r>
      <w:r w:rsidR="008B402D">
        <w:rPr>
          <w:rFonts w:asciiTheme="minorHAnsi" w:eastAsiaTheme="minorHAnsi" w:hAnsiTheme="minorHAnsi" w:cstheme="minorBidi"/>
          <w:color w:val="000000"/>
          <w:sz w:val="22"/>
          <w:szCs w:val="22"/>
        </w:rPr>
        <w:t xml:space="preserve">s, apps </w:t>
      </w:r>
      <w:r w:rsidR="00516ED6" w:rsidRPr="00516ED6">
        <w:rPr>
          <w:rFonts w:asciiTheme="minorHAnsi" w:eastAsiaTheme="minorHAnsi" w:hAnsiTheme="minorHAnsi" w:cstheme="minorBidi"/>
          <w:color w:val="000000"/>
          <w:sz w:val="22"/>
          <w:szCs w:val="22"/>
        </w:rPr>
        <w:t>shared decision-making tools, and health education material</w:t>
      </w:r>
      <w:r w:rsidR="008B402D">
        <w:rPr>
          <w:rFonts w:asciiTheme="minorHAnsi" w:eastAsiaTheme="minorHAnsi" w:hAnsiTheme="minorHAnsi" w:cstheme="minorBidi"/>
          <w:color w:val="000000"/>
          <w:sz w:val="22"/>
          <w:szCs w:val="22"/>
        </w:rPr>
        <w:t>s.</w:t>
      </w:r>
      <w:r>
        <w:rPr>
          <w:rFonts w:asciiTheme="minorHAnsi" w:eastAsiaTheme="minorHAnsi" w:hAnsiTheme="minorHAnsi" w:cstheme="minorBidi"/>
          <w:color w:val="000000"/>
          <w:sz w:val="22"/>
          <w:szCs w:val="22"/>
        </w:rPr>
        <w:br/>
      </w:r>
    </w:p>
    <w:p w14:paraId="0E858428" w14:textId="77777777" w:rsidR="00504724" w:rsidRPr="00EA210D" w:rsidRDefault="00504724" w:rsidP="004E5260">
      <w:pPr>
        <w:pStyle w:val="ListParagraph"/>
        <w:numPr>
          <w:ilvl w:val="0"/>
          <w:numId w:val="21"/>
        </w:numPr>
        <w:shd w:val="clear" w:color="auto" w:fill="FFFFFF"/>
        <w:rPr>
          <w:rFonts w:asciiTheme="minorHAnsi" w:eastAsiaTheme="minorHAnsi" w:hAnsiTheme="minorHAnsi" w:cstheme="minorBidi"/>
          <w:color w:val="000000"/>
          <w:sz w:val="22"/>
          <w:szCs w:val="22"/>
          <w:u w:val="single"/>
        </w:rPr>
      </w:pPr>
      <w:r w:rsidRPr="00EA210D">
        <w:rPr>
          <w:rFonts w:asciiTheme="minorHAnsi" w:eastAsiaTheme="minorHAnsi" w:hAnsiTheme="minorHAnsi" w:cstheme="minorBidi"/>
          <w:color w:val="000000"/>
          <w:sz w:val="22"/>
          <w:szCs w:val="22"/>
          <w:u w:val="single"/>
        </w:rPr>
        <w:t>D</w:t>
      </w:r>
      <w:r w:rsidR="00F738C6" w:rsidRPr="00EA210D">
        <w:rPr>
          <w:rFonts w:asciiTheme="minorHAnsi" w:eastAsiaTheme="minorHAnsi" w:hAnsiTheme="minorHAnsi" w:cstheme="minorBidi"/>
          <w:color w:val="000000"/>
          <w:sz w:val="22"/>
          <w:szCs w:val="22"/>
          <w:u w:val="single"/>
        </w:rPr>
        <w:t xml:space="preserve">riving </w:t>
      </w:r>
      <w:r w:rsidR="00C20C57" w:rsidRPr="00EA210D">
        <w:rPr>
          <w:rFonts w:asciiTheme="minorHAnsi" w:eastAsiaTheme="minorHAnsi" w:hAnsiTheme="minorHAnsi" w:cstheme="minorBidi"/>
          <w:color w:val="000000"/>
          <w:sz w:val="22"/>
          <w:szCs w:val="22"/>
          <w:u w:val="single"/>
        </w:rPr>
        <w:t>choice and competition for people</w:t>
      </w:r>
    </w:p>
    <w:p w14:paraId="2AF6245D" w14:textId="378FED10" w:rsidR="00145C46" w:rsidRPr="00504724" w:rsidRDefault="003D2216" w:rsidP="00504724">
      <w:pPr>
        <w:pStyle w:val="ListParagraph"/>
        <w:shd w:val="clear" w:color="auto" w:fill="FFFFFF"/>
        <w:ind w:left="1080"/>
        <w:rPr>
          <w:rFonts w:asciiTheme="minorHAnsi" w:eastAsiaTheme="minorHAnsi" w:hAnsiTheme="minorHAnsi" w:cstheme="minorBidi"/>
          <w:color w:val="000000"/>
          <w:sz w:val="22"/>
          <w:szCs w:val="22"/>
        </w:rPr>
      </w:pPr>
      <w:r w:rsidRPr="00504724">
        <w:rPr>
          <w:rFonts w:asciiTheme="minorHAnsi" w:eastAsiaTheme="minorHAnsi" w:hAnsiTheme="minorHAnsi" w:cstheme="minorBidi"/>
          <w:color w:val="000000"/>
          <w:sz w:val="22"/>
          <w:szCs w:val="22"/>
        </w:rPr>
        <w:t xml:space="preserve">As </w:t>
      </w:r>
      <w:r w:rsidR="004E5260" w:rsidRPr="00504724">
        <w:rPr>
          <w:rFonts w:asciiTheme="minorHAnsi" w:eastAsiaTheme="minorHAnsi" w:hAnsiTheme="minorHAnsi" w:cstheme="minorBidi"/>
          <w:color w:val="000000"/>
          <w:sz w:val="22"/>
          <w:szCs w:val="22"/>
        </w:rPr>
        <w:t xml:space="preserve">a </w:t>
      </w:r>
      <w:r w:rsidRPr="00504724">
        <w:rPr>
          <w:rFonts w:asciiTheme="minorHAnsi" w:eastAsiaTheme="minorHAnsi" w:hAnsiTheme="minorHAnsi" w:cstheme="minorBidi"/>
          <w:color w:val="000000"/>
          <w:sz w:val="22"/>
          <w:szCs w:val="22"/>
        </w:rPr>
        <w:t>health system</w:t>
      </w:r>
      <w:r w:rsidR="004E5260" w:rsidRPr="00504724">
        <w:rPr>
          <w:rFonts w:asciiTheme="minorHAnsi" w:eastAsiaTheme="minorHAnsi" w:hAnsiTheme="minorHAnsi" w:cstheme="minorBidi"/>
          <w:color w:val="000000"/>
          <w:sz w:val="22"/>
          <w:szCs w:val="22"/>
        </w:rPr>
        <w:t xml:space="preserve"> become more consolidated and</w:t>
      </w:r>
      <w:r w:rsidR="00DB0D83">
        <w:rPr>
          <w:rFonts w:asciiTheme="minorHAnsi" w:eastAsiaTheme="minorHAnsi" w:hAnsiTheme="minorHAnsi" w:cstheme="minorBidi"/>
          <w:color w:val="000000"/>
          <w:sz w:val="22"/>
          <w:szCs w:val="22"/>
        </w:rPr>
        <w:t xml:space="preserve"> purchase or merge with smaller systems and/or </w:t>
      </w:r>
      <w:r w:rsidR="004E5260" w:rsidRPr="00504724">
        <w:rPr>
          <w:rFonts w:asciiTheme="minorHAnsi" w:eastAsiaTheme="minorHAnsi" w:hAnsiTheme="minorHAnsi" w:cstheme="minorBidi"/>
          <w:color w:val="000000"/>
          <w:sz w:val="22"/>
          <w:szCs w:val="22"/>
        </w:rPr>
        <w:t xml:space="preserve">purchases </w:t>
      </w:r>
      <w:r w:rsidR="00DB0D83">
        <w:rPr>
          <w:rFonts w:asciiTheme="minorHAnsi" w:eastAsiaTheme="minorHAnsi" w:hAnsiTheme="minorHAnsi" w:cstheme="minorBidi"/>
          <w:color w:val="000000"/>
          <w:sz w:val="22"/>
          <w:szCs w:val="22"/>
        </w:rPr>
        <w:t>primary and specialty care</w:t>
      </w:r>
      <w:r w:rsidR="004E5260" w:rsidRPr="00504724">
        <w:rPr>
          <w:rFonts w:asciiTheme="minorHAnsi" w:eastAsiaTheme="minorHAnsi" w:hAnsiTheme="minorHAnsi" w:cstheme="minorBidi"/>
          <w:color w:val="000000"/>
          <w:sz w:val="22"/>
          <w:szCs w:val="22"/>
        </w:rPr>
        <w:t xml:space="preserve"> </w:t>
      </w:r>
      <w:r w:rsidR="0006318B" w:rsidRPr="00504724">
        <w:rPr>
          <w:rFonts w:asciiTheme="minorHAnsi" w:eastAsiaTheme="minorHAnsi" w:hAnsiTheme="minorHAnsi" w:cstheme="minorBidi"/>
          <w:color w:val="000000"/>
          <w:sz w:val="22"/>
          <w:szCs w:val="22"/>
        </w:rPr>
        <w:t>practices</w:t>
      </w:r>
      <w:r w:rsidR="00DB0D83">
        <w:rPr>
          <w:rFonts w:asciiTheme="minorHAnsi" w:eastAsiaTheme="minorHAnsi" w:hAnsiTheme="minorHAnsi" w:cstheme="minorBidi"/>
          <w:color w:val="000000"/>
          <w:sz w:val="22"/>
          <w:szCs w:val="22"/>
        </w:rPr>
        <w:t xml:space="preserve">, they are able to exercise increased </w:t>
      </w:r>
      <w:r w:rsidR="004E5260" w:rsidRPr="00504724">
        <w:rPr>
          <w:rFonts w:asciiTheme="minorHAnsi" w:eastAsiaTheme="minorHAnsi" w:hAnsiTheme="minorHAnsi" w:cstheme="minorBidi"/>
          <w:color w:val="000000"/>
          <w:sz w:val="22"/>
          <w:szCs w:val="22"/>
        </w:rPr>
        <w:t>negotiating power</w:t>
      </w:r>
      <w:r w:rsidR="00504724">
        <w:rPr>
          <w:rFonts w:asciiTheme="minorHAnsi" w:eastAsiaTheme="minorHAnsi" w:hAnsiTheme="minorHAnsi" w:cstheme="minorBidi"/>
          <w:color w:val="000000"/>
          <w:sz w:val="22"/>
          <w:szCs w:val="22"/>
        </w:rPr>
        <w:t xml:space="preserve"> (</w:t>
      </w:r>
      <w:hyperlink r:id="rId14" w:history="1">
        <w:r w:rsidR="00504724" w:rsidRPr="00BD0E97">
          <w:rPr>
            <w:rStyle w:val="Hyperlink"/>
            <w:rFonts w:asciiTheme="minorHAnsi" w:eastAsiaTheme="minorHAnsi" w:hAnsiTheme="minorHAnsi" w:cstheme="minorBidi"/>
            <w:sz w:val="22"/>
            <w:szCs w:val="22"/>
          </w:rPr>
          <w:t>https://www.rand.org/pubs/research_reports/RRA18</w:t>
        </w:r>
        <w:r w:rsidR="00504724" w:rsidRPr="00BD0E97">
          <w:rPr>
            <w:rStyle w:val="Hyperlink"/>
            <w:rFonts w:asciiTheme="minorHAnsi" w:eastAsiaTheme="minorHAnsi" w:hAnsiTheme="minorHAnsi" w:cstheme="minorBidi"/>
            <w:sz w:val="22"/>
            <w:szCs w:val="22"/>
          </w:rPr>
          <w:t>2</w:t>
        </w:r>
        <w:r w:rsidR="00504724" w:rsidRPr="00BD0E97">
          <w:rPr>
            <w:rStyle w:val="Hyperlink"/>
            <w:rFonts w:asciiTheme="minorHAnsi" w:eastAsiaTheme="minorHAnsi" w:hAnsiTheme="minorHAnsi" w:cstheme="minorBidi"/>
            <w:sz w:val="22"/>
            <w:szCs w:val="22"/>
          </w:rPr>
          <w:t>0-1.html</w:t>
        </w:r>
      </w:hyperlink>
      <w:r w:rsidR="0006318B" w:rsidRPr="00504724">
        <w:rPr>
          <w:rFonts w:asciiTheme="minorHAnsi" w:eastAsiaTheme="minorHAnsi" w:hAnsiTheme="minorHAnsi" w:cstheme="minorBidi"/>
          <w:color w:val="000000"/>
          <w:sz w:val="22"/>
          <w:szCs w:val="22"/>
        </w:rPr>
        <w:t>).</w:t>
      </w:r>
      <w:r w:rsidR="004E5260" w:rsidRPr="00504724">
        <w:rPr>
          <w:rFonts w:asciiTheme="minorHAnsi" w:eastAsiaTheme="minorHAnsi" w:hAnsiTheme="minorHAnsi" w:cstheme="minorBidi"/>
          <w:color w:val="000000"/>
          <w:sz w:val="22"/>
          <w:szCs w:val="22"/>
        </w:rPr>
        <w:t xml:space="preserve"> </w:t>
      </w:r>
      <w:r w:rsidR="00DB0D83">
        <w:rPr>
          <w:rFonts w:asciiTheme="minorHAnsi" w:eastAsiaTheme="minorHAnsi" w:hAnsiTheme="minorHAnsi" w:cstheme="minorBidi"/>
          <w:color w:val="000000"/>
          <w:sz w:val="22"/>
          <w:szCs w:val="22"/>
        </w:rPr>
        <w:t xml:space="preserve"> In addition, </w:t>
      </w:r>
      <w:r w:rsidR="006F183D">
        <w:rPr>
          <w:rFonts w:asciiTheme="minorHAnsi" w:eastAsiaTheme="minorHAnsi" w:hAnsiTheme="minorHAnsi" w:cstheme="minorBidi"/>
          <w:color w:val="000000"/>
          <w:sz w:val="22"/>
          <w:szCs w:val="22"/>
        </w:rPr>
        <w:t xml:space="preserve">when primary care practices </w:t>
      </w:r>
      <w:proofErr w:type="gramStart"/>
      <w:r w:rsidR="006F183D">
        <w:rPr>
          <w:rFonts w:asciiTheme="minorHAnsi" w:eastAsiaTheme="minorHAnsi" w:hAnsiTheme="minorHAnsi" w:cstheme="minorBidi"/>
          <w:color w:val="000000"/>
          <w:sz w:val="22"/>
          <w:szCs w:val="22"/>
        </w:rPr>
        <w:t>are acquired</w:t>
      </w:r>
      <w:proofErr w:type="gramEnd"/>
      <w:r w:rsidR="006F183D">
        <w:rPr>
          <w:rFonts w:asciiTheme="minorHAnsi" w:eastAsiaTheme="minorHAnsi" w:hAnsiTheme="minorHAnsi" w:cstheme="minorBidi"/>
          <w:color w:val="000000"/>
          <w:sz w:val="22"/>
          <w:szCs w:val="22"/>
        </w:rPr>
        <w:t xml:space="preserve"> and provided in </w:t>
      </w:r>
      <w:r w:rsidR="00DB0D83">
        <w:rPr>
          <w:rFonts w:asciiTheme="minorHAnsi" w:eastAsiaTheme="minorHAnsi" w:hAnsiTheme="minorHAnsi" w:cstheme="minorBidi"/>
          <w:color w:val="000000"/>
          <w:sz w:val="22"/>
          <w:szCs w:val="22"/>
        </w:rPr>
        <w:t>hospital outpatient facilities</w:t>
      </w:r>
      <w:r w:rsidR="006F183D">
        <w:rPr>
          <w:rFonts w:asciiTheme="minorHAnsi" w:eastAsiaTheme="minorHAnsi" w:hAnsiTheme="minorHAnsi" w:cstheme="minorBidi"/>
          <w:color w:val="000000"/>
          <w:sz w:val="22"/>
          <w:szCs w:val="22"/>
        </w:rPr>
        <w:t>,</w:t>
      </w:r>
      <w:r w:rsidR="00DB0D83">
        <w:rPr>
          <w:rFonts w:asciiTheme="minorHAnsi" w:eastAsiaTheme="minorHAnsi" w:hAnsiTheme="minorHAnsi" w:cstheme="minorBidi"/>
          <w:color w:val="000000"/>
          <w:sz w:val="22"/>
          <w:szCs w:val="22"/>
        </w:rPr>
        <w:t xml:space="preserve"> a separate fee can </w:t>
      </w:r>
      <w:proofErr w:type="gramStart"/>
      <w:r w:rsidR="00DB0D83">
        <w:rPr>
          <w:rFonts w:asciiTheme="minorHAnsi" w:eastAsiaTheme="minorHAnsi" w:hAnsiTheme="minorHAnsi" w:cstheme="minorBidi"/>
          <w:color w:val="000000"/>
          <w:sz w:val="22"/>
          <w:szCs w:val="22"/>
        </w:rPr>
        <w:t>be charged</w:t>
      </w:r>
      <w:proofErr w:type="gramEnd"/>
      <w:r w:rsidR="00DB0D83">
        <w:rPr>
          <w:rFonts w:asciiTheme="minorHAnsi" w:eastAsiaTheme="minorHAnsi" w:hAnsiTheme="minorHAnsi" w:cstheme="minorBidi"/>
          <w:color w:val="000000"/>
          <w:sz w:val="22"/>
          <w:szCs w:val="22"/>
        </w:rPr>
        <w:t xml:space="preserve"> in addition to the underlying service</w:t>
      </w:r>
      <w:proofErr w:type="gramStart"/>
      <w:r w:rsidR="00DB0D83">
        <w:rPr>
          <w:rFonts w:asciiTheme="minorHAnsi" w:eastAsiaTheme="minorHAnsi" w:hAnsiTheme="minorHAnsi" w:cstheme="minorBidi"/>
          <w:color w:val="000000"/>
          <w:sz w:val="22"/>
          <w:szCs w:val="22"/>
        </w:rPr>
        <w:t xml:space="preserve">.  </w:t>
      </w:r>
      <w:proofErr w:type="gramEnd"/>
      <w:r w:rsidR="006F183D">
        <w:rPr>
          <w:rFonts w:asciiTheme="minorHAnsi" w:eastAsiaTheme="minorHAnsi" w:hAnsiTheme="minorHAnsi" w:cstheme="minorBidi"/>
          <w:color w:val="000000"/>
          <w:sz w:val="22"/>
          <w:szCs w:val="22"/>
        </w:rPr>
        <w:t xml:space="preserve">Commercial insurers and patients feel the cost increases, and so does CMS. Bolstering independent practice provides a counterweight to the increase in consolidation and may be helpful in ensuring that beneficiaries and patients who live in rural and underserved locations have access to care as well. In addition, </w:t>
      </w:r>
      <w:r w:rsidR="00DB0D83">
        <w:rPr>
          <w:rFonts w:asciiTheme="minorHAnsi" w:eastAsiaTheme="minorHAnsi" w:hAnsiTheme="minorHAnsi" w:cstheme="minorBidi"/>
          <w:color w:val="000000"/>
          <w:sz w:val="22"/>
          <w:szCs w:val="22"/>
        </w:rPr>
        <w:br/>
      </w:r>
    </w:p>
    <w:p w14:paraId="4BDE100B" w14:textId="45E339F5" w:rsidR="00C20C57" w:rsidRPr="00C20C57" w:rsidRDefault="008B402D" w:rsidP="008B402D">
      <w:pPr>
        <w:shd w:val="clear" w:color="auto" w:fill="FFFFFF"/>
        <w:rPr>
          <w:color w:val="000000"/>
        </w:rPr>
      </w:pPr>
      <w:r>
        <w:rPr>
          <w:color w:val="000000"/>
        </w:rPr>
        <w:t xml:space="preserve">New models will </w:t>
      </w:r>
      <w:proofErr w:type="gramStart"/>
      <w:r>
        <w:rPr>
          <w:color w:val="000000"/>
        </w:rPr>
        <w:t>be built</w:t>
      </w:r>
      <w:proofErr w:type="gramEnd"/>
      <w:r>
        <w:rPr>
          <w:color w:val="000000"/>
        </w:rPr>
        <w:t xml:space="preserve"> </w:t>
      </w:r>
      <w:r w:rsidR="00C434E3">
        <w:rPr>
          <w:color w:val="000000"/>
        </w:rPr>
        <w:t xml:space="preserve">with a concerted aim </w:t>
      </w:r>
      <w:r w:rsidR="00EF73E9">
        <w:rPr>
          <w:color w:val="000000"/>
        </w:rPr>
        <w:t>to</w:t>
      </w:r>
      <w:r w:rsidR="00C434E3">
        <w:rPr>
          <w:color w:val="000000"/>
        </w:rPr>
        <w:t>, when completed,</w:t>
      </w:r>
      <w:r w:rsidR="00EF73E9">
        <w:rPr>
          <w:color w:val="000000"/>
        </w:rPr>
        <w:t xml:space="preserve"> be able to </w:t>
      </w:r>
      <w:r>
        <w:rPr>
          <w:color w:val="000000"/>
        </w:rPr>
        <w:t xml:space="preserve">satisfy the actuarial requirement </w:t>
      </w:r>
      <w:r w:rsidR="00EF73E9">
        <w:rPr>
          <w:color w:val="000000"/>
        </w:rPr>
        <w:t>for</w:t>
      </w:r>
      <w:r>
        <w:rPr>
          <w:color w:val="000000"/>
        </w:rPr>
        <w:t xml:space="preserve"> certif</w:t>
      </w:r>
      <w:r w:rsidR="00EF73E9">
        <w:rPr>
          <w:color w:val="000000"/>
        </w:rPr>
        <w:t>ication</w:t>
      </w:r>
      <w:r>
        <w:rPr>
          <w:color w:val="000000"/>
        </w:rPr>
        <w:t xml:space="preserve">. Thus, that an idea </w:t>
      </w:r>
      <w:r w:rsidR="00C434E3">
        <w:rPr>
          <w:color w:val="000000"/>
        </w:rPr>
        <w:t>will</w:t>
      </w:r>
      <w:r>
        <w:rPr>
          <w:color w:val="000000"/>
        </w:rPr>
        <w:t xml:space="preserve"> </w:t>
      </w:r>
      <w:r w:rsidR="00C434E3">
        <w:rPr>
          <w:color w:val="000000"/>
        </w:rPr>
        <w:t>achieve</w:t>
      </w:r>
      <w:r>
        <w:rPr>
          <w:color w:val="000000"/>
        </w:rPr>
        <w:t xml:space="preserve"> cost savings will be key. To reduce the </w:t>
      </w:r>
      <w:r w:rsidR="00C434E3">
        <w:rPr>
          <w:color w:val="000000"/>
        </w:rPr>
        <w:t>selection bias and catalyze change, it is possible that the Center may require participation</w:t>
      </w:r>
      <w:r w:rsidR="00EF73E9">
        <w:rPr>
          <w:color w:val="000000"/>
        </w:rPr>
        <w:t xml:space="preserve"> for </w:t>
      </w:r>
      <w:proofErr w:type="gramStart"/>
      <w:r w:rsidR="00EF73E9">
        <w:rPr>
          <w:color w:val="000000"/>
        </w:rPr>
        <w:t>some</w:t>
      </w:r>
      <w:proofErr w:type="gramEnd"/>
      <w:r w:rsidR="00EF73E9">
        <w:rPr>
          <w:color w:val="000000"/>
        </w:rPr>
        <w:t xml:space="preserve"> endeavors</w:t>
      </w:r>
      <w:r w:rsidR="00C434E3">
        <w:rPr>
          <w:color w:val="000000"/>
        </w:rPr>
        <w:t>.</w:t>
      </w:r>
      <w:r w:rsidR="00C434E3">
        <w:rPr>
          <w:color w:val="000000"/>
        </w:rPr>
        <w:br/>
      </w:r>
      <w:r>
        <w:rPr>
          <w:b/>
          <w:bCs/>
          <w:color w:val="000000"/>
        </w:rPr>
        <w:t xml:space="preserve"> </w:t>
      </w:r>
    </w:p>
    <w:p w14:paraId="401DD775" w14:textId="4AF84119" w:rsidR="006E403B" w:rsidRPr="005D1FA2" w:rsidRDefault="00145C46" w:rsidP="00145C46">
      <w:pPr>
        <w:shd w:val="clear" w:color="auto" w:fill="FFFFFF"/>
        <w:rPr>
          <w:rFonts w:eastAsiaTheme="majorEastAsia" w:cstheme="minorHAnsi"/>
          <w:b/>
          <w:bCs/>
          <w:color w:val="002060"/>
          <w:sz w:val="24"/>
          <w:szCs w:val="24"/>
        </w:rPr>
      </w:pPr>
      <w:r w:rsidRPr="005D1FA2">
        <w:rPr>
          <w:rFonts w:eastAsiaTheme="majorEastAsia" w:cstheme="minorHAnsi"/>
          <w:b/>
          <w:bCs/>
          <w:color w:val="002060"/>
          <w:sz w:val="24"/>
          <w:szCs w:val="24"/>
        </w:rPr>
        <w:t xml:space="preserve">2. </w:t>
      </w:r>
      <w:r w:rsidR="006E403B" w:rsidRPr="005D1FA2">
        <w:rPr>
          <w:rFonts w:eastAsiaTheme="majorEastAsia" w:cstheme="minorHAnsi"/>
          <w:b/>
          <w:bCs/>
          <w:color w:val="002060"/>
          <w:sz w:val="24"/>
          <w:szCs w:val="24"/>
        </w:rPr>
        <w:t xml:space="preserve">New Report on Childhood Chronic Disease </w:t>
      </w:r>
    </w:p>
    <w:p w14:paraId="24F7A278" w14:textId="488ABD50" w:rsidR="00EA210D" w:rsidRPr="00145C46" w:rsidRDefault="006E403B" w:rsidP="00EA210D">
      <w:pPr>
        <w:shd w:val="clear" w:color="auto" w:fill="FFFFFF"/>
        <w:rPr>
          <w:color w:val="000000"/>
        </w:rPr>
      </w:pPr>
      <w:r>
        <w:rPr>
          <w:color w:val="000000"/>
        </w:rPr>
        <w:t xml:space="preserve">The </w:t>
      </w:r>
      <w:hyperlink r:id="rId15" w:history="1">
        <w:r>
          <w:rPr>
            <w:rStyle w:val="Hyperlink"/>
          </w:rPr>
          <w:t>Make America Healthy Again (MAHA</w:t>
        </w:r>
        <w:r>
          <w:rPr>
            <w:rStyle w:val="Hyperlink"/>
          </w:rPr>
          <w:t>)</w:t>
        </w:r>
        <w:r>
          <w:rPr>
            <w:rStyle w:val="Hyperlink"/>
          </w:rPr>
          <w:t xml:space="preserve"> Report on Childhood Chronic Disease </w:t>
        </w:r>
      </w:hyperlink>
      <w:r>
        <w:rPr>
          <w:color w:val="000000"/>
        </w:rPr>
        <w:t>was originally issued on</w:t>
      </w:r>
      <w:r w:rsidR="00145C46" w:rsidRPr="00145C46">
        <w:rPr>
          <w:color w:val="000000"/>
        </w:rPr>
        <w:t xml:space="preserve"> May 22, 2025 and pulled back by Administratio</w:t>
      </w:r>
      <w:r>
        <w:rPr>
          <w:color w:val="000000"/>
        </w:rPr>
        <w:t xml:space="preserve">n, but reissued shortly afterward in its current form. The reissued document corrects </w:t>
      </w:r>
      <w:proofErr w:type="gramStart"/>
      <w:r>
        <w:rPr>
          <w:color w:val="000000"/>
        </w:rPr>
        <w:t>some</w:t>
      </w:r>
      <w:proofErr w:type="gramEnd"/>
      <w:r>
        <w:rPr>
          <w:color w:val="000000"/>
        </w:rPr>
        <w:t xml:space="preserve"> citation and study reference issues in the original report. The report is a product of a Presidential </w:t>
      </w:r>
      <w:r w:rsidR="00E61A99">
        <w:rPr>
          <w:color w:val="000000"/>
        </w:rPr>
        <w:t>C</w:t>
      </w:r>
      <w:r>
        <w:rPr>
          <w:color w:val="000000"/>
        </w:rPr>
        <w:t>ommission to focus on building a healthier America</w:t>
      </w:r>
      <w:r w:rsidR="00A46199">
        <w:rPr>
          <w:color w:val="000000"/>
        </w:rPr>
        <w:t xml:space="preserve"> and </w:t>
      </w:r>
      <w:r w:rsidR="00EA210D">
        <w:rPr>
          <w:color w:val="000000"/>
        </w:rPr>
        <w:t xml:space="preserve">an accompanying strategy </w:t>
      </w:r>
      <w:proofErr w:type="gramStart"/>
      <w:r w:rsidR="00A46199">
        <w:rPr>
          <w:color w:val="000000"/>
        </w:rPr>
        <w:t>is expected</w:t>
      </w:r>
      <w:proofErr w:type="gramEnd"/>
      <w:r w:rsidR="00A46199">
        <w:rPr>
          <w:color w:val="000000"/>
        </w:rPr>
        <w:t xml:space="preserve"> to </w:t>
      </w:r>
      <w:proofErr w:type="gramStart"/>
      <w:r w:rsidR="00A46199">
        <w:rPr>
          <w:color w:val="000000"/>
        </w:rPr>
        <w:t>be released</w:t>
      </w:r>
      <w:proofErr w:type="gramEnd"/>
      <w:r w:rsidR="00A46199">
        <w:rPr>
          <w:color w:val="000000"/>
        </w:rPr>
        <w:t xml:space="preserve"> </w:t>
      </w:r>
      <w:r w:rsidR="00EA210D">
        <w:rPr>
          <w:color w:val="000000"/>
        </w:rPr>
        <w:t xml:space="preserve">in mid-August. </w:t>
      </w:r>
    </w:p>
    <w:p w14:paraId="0CFEA591" w14:textId="77777777" w:rsidR="008143A4" w:rsidRDefault="006E403B" w:rsidP="008143A4">
      <w:pPr>
        <w:shd w:val="clear" w:color="auto" w:fill="FFFFFF"/>
        <w:rPr>
          <w:color w:val="000000"/>
        </w:rPr>
      </w:pPr>
      <w:r>
        <w:rPr>
          <w:color w:val="000000"/>
        </w:rPr>
        <w:t>The report focuses on the higher-than-desirable percent of children with chronic disease and p</w:t>
      </w:r>
      <w:r w:rsidRPr="00145C46">
        <w:rPr>
          <w:color w:val="000000"/>
        </w:rPr>
        <w:t>oints to four major contributing factors: 1) poor diet, 2) exposure to environmental toxins, 3) lack of physical activity and chronic stress, and 4) overmedicalization</w:t>
      </w:r>
      <w:r>
        <w:rPr>
          <w:color w:val="000000"/>
        </w:rPr>
        <w:t xml:space="preserve">. Even with the corrected citations, the report remains </w:t>
      </w:r>
      <w:proofErr w:type="gramStart"/>
      <w:r>
        <w:rPr>
          <w:color w:val="000000"/>
        </w:rPr>
        <w:t>somewhat controversial</w:t>
      </w:r>
      <w:proofErr w:type="gramEnd"/>
      <w:r>
        <w:rPr>
          <w:color w:val="000000"/>
        </w:rPr>
        <w:t xml:space="preserve"> in </w:t>
      </w:r>
      <w:proofErr w:type="gramStart"/>
      <w:r>
        <w:rPr>
          <w:color w:val="000000"/>
        </w:rPr>
        <w:t>some of</w:t>
      </w:r>
      <w:proofErr w:type="gramEnd"/>
      <w:r>
        <w:rPr>
          <w:color w:val="000000"/>
        </w:rPr>
        <w:t xml:space="preserve"> its claims</w:t>
      </w:r>
      <w:r w:rsidR="008143A4">
        <w:rPr>
          <w:color w:val="000000"/>
        </w:rPr>
        <w:t xml:space="preserve">, especially </w:t>
      </w:r>
      <w:proofErr w:type="gramStart"/>
      <w:r w:rsidR="008143A4">
        <w:rPr>
          <w:color w:val="000000"/>
        </w:rPr>
        <w:t>in light of</w:t>
      </w:r>
      <w:proofErr w:type="gramEnd"/>
      <w:r w:rsidR="008143A4">
        <w:rPr>
          <w:color w:val="000000"/>
        </w:rPr>
        <w:t xml:space="preserve"> the substantial literature supporting vaccine safety</w:t>
      </w:r>
      <w:r>
        <w:rPr>
          <w:color w:val="000000"/>
        </w:rPr>
        <w:t xml:space="preserve">. </w:t>
      </w:r>
    </w:p>
    <w:p w14:paraId="4C96431A" w14:textId="0C4FC8AC" w:rsidR="008143A4" w:rsidRDefault="006E403B" w:rsidP="008143A4">
      <w:pPr>
        <w:shd w:val="clear" w:color="auto" w:fill="FFFFFF"/>
        <w:rPr>
          <w:color w:val="000000"/>
        </w:rPr>
      </w:pPr>
      <w:r>
        <w:rPr>
          <w:color w:val="000000"/>
        </w:rPr>
        <w:t xml:space="preserve">However, </w:t>
      </w:r>
      <w:proofErr w:type="gramStart"/>
      <w:r w:rsidR="008143A4">
        <w:rPr>
          <w:color w:val="000000"/>
        </w:rPr>
        <w:t>many</w:t>
      </w:r>
      <w:proofErr w:type="gramEnd"/>
      <w:r w:rsidR="008143A4">
        <w:rPr>
          <w:color w:val="000000"/>
        </w:rPr>
        <w:t xml:space="preserve"> recommendations resound across a wide variety of audiences, including:</w:t>
      </w:r>
    </w:p>
    <w:p w14:paraId="7ADA6497" w14:textId="3E4DDD70" w:rsidR="008143A4" w:rsidRDefault="008143A4" w:rsidP="008143A4">
      <w:pPr>
        <w:pStyle w:val="ListParagraph"/>
        <w:numPr>
          <w:ilvl w:val="0"/>
          <w:numId w:val="22"/>
        </w:numPr>
        <w:shd w:val="clear" w:color="auto" w:fill="FFFFFF"/>
        <w:rPr>
          <w:rFonts w:asciiTheme="minorHAnsi" w:eastAsiaTheme="minorHAnsi" w:hAnsiTheme="minorHAnsi" w:cstheme="minorBidi"/>
          <w:color w:val="000000"/>
          <w:sz w:val="22"/>
          <w:szCs w:val="22"/>
        </w:rPr>
      </w:pPr>
      <w:r w:rsidRPr="008143A4">
        <w:rPr>
          <w:rFonts w:asciiTheme="minorHAnsi" w:eastAsiaTheme="minorHAnsi" w:hAnsiTheme="minorHAnsi" w:cstheme="minorBidi"/>
          <w:color w:val="000000"/>
          <w:sz w:val="22"/>
          <w:szCs w:val="22"/>
        </w:rPr>
        <w:t xml:space="preserve">Requiring </w:t>
      </w:r>
      <w:r>
        <w:rPr>
          <w:rFonts w:asciiTheme="minorHAnsi" w:eastAsiaTheme="minorHAnsi" w:hAnsiTheme="minorHAnsi" w:cstheme="minorBidi"/>
          <w:color w:val="000000"/>
          <w:sz w:val="22"/>
          <w:szCs w:val="22"/>
        </w:rPr>
        <w:t>nutrition courses in medical school curriculums;</w:t>
      </w:r>
    </w:p>
    <w:p w14:paraId="25E9B4FB" w14:textId="18256A45" w:rsidR="008143A4" w:rsidRDefault="008143A4" w:rsidP="008143A4">
      <w:pPr>
        <w:pStyle w:val="ListParagraph"/>
        <w:numPr>
          <w:ilvl w:val="0"/>
          <w:numId w:val="22"/>
        </w:numPr>
        <w:shd w:val="clear" w:color="auto" w:fill="FFFFFF"/>
        <w:rPr>
          <w:rFonts w:asciiTheme="minorHAnsi" w:eastAsiaTheme="minorHAnsi" w:hAnsiTheme="minorHAnsi" w:cstheme="minorBidi"/>
          <w:color w:val="000000"/>
          <w:sz w:val="22"/>
          <w:szCs w:val="22"/>
        </w:rPr>
      </w:pPr>
      <w:r>
        <w:rPr>
          <w:rFonts w:asciiTheme="minorHAnsi" w:eastAsiaTheme="minorHAnsi" w:hAnsiTheme="minorHAnsi" w:cstheme="minorBidi"/>
          <w:color w:val="000000"/>
          <w:sz w:val="22"/>
          <w:szCs w:val="22"/>
        </w:rPr>
        <w:t xml:space="preserve">The influence of corporate </w:t>
      </w:r>
      <w:r w:rsidR="00E61A99">
        <w:rPr>
          <w:rFonts w:asciiTheme="minorHAnsi" w:eastAsiaTheme="minorHAnsi" w:hAnsiTheme="minorHAnsi" w:cstheme="minorBidi"/>
          <w:color w:val="000000"/>
          <w:sz w:val="22"/>
          <w:szCs w:val="22"/>
        </w:rPr>
        <w:t>interests in</w:t>
      </w:r>
      <w:r>
        <w:rPr>
          <w:rFonts w:asciiTheme="minorHAnsi" w:eastAsiaTheme="minorHAnsi" w:hAnsiTheme="minorHAnsi" w:cstheme="minorBidi"/>
          <w:color w:val="000000"/>
          <w:sz w:val="22"/>
          <w:szCs w:val="22"/>
        </w:rPr>
        <w:t xml:space="preserve"> policy setting;</w:t>
      </w:r>
      <w:r w:rsidR="00E61A99">
        <w:rPr>
          <w:rFonts w:asciiTheme="minorHAnsi" w:eastAsiaTheme="minorHAnsi" w:hAnsiTheme="minorHAnsi" w:cstheme="minorBidi"/>
          <w:color w:val="000000"/>
          <w:sz w:val="22"/>
          <w:szCs w:val="22"/>
        </w:rPr>
        <w:t xml:space="preserve"> and</w:t>
      </w:r>
      <w:r>
        <w:rPr>
          <w:rFonts w:asciiTheme="minorHAnsi" w:eastAsiaTheme="minorHAnsi" w:hAnsiTheme="minorHAnsi" w:cstheme="minorBidi"/>
          <w:color w:val="000000"/>
          <w:sz w:val="22"/>
          <w:szCs w:val="22"/>
        </w:rPr>
        <w:t xml:space="preserve"> </w:t>
      </w:r>
    </w:p>
    <w:p w14:paraId="0FCFFA1D" w14:textId="39D92BE0" w:rsidR="008143A4" w:rsidRDefault="008143A4" w:rsidP="008143A4">
      <w:pPr>
        <w:pStyle w:val="ListParagraph"/>
        <w:numPr>
          <w:ilvl w:val="0"/>
          <w:numId w:val="22"/>
        </w:numPr>
        <w:shd w:val="clear" w:color="auto" w:fill="FFFFFF"/>
        <w:rPr>
          <w:rFonts w:asciiTheme="minorHAnsi" w:eastAsiaTheme="minorHAnsi" w:hAnsiTheme="minorHAnsi" w:cstheme="minorBidi"/>
          <w:color w:val="000000"/>
          <w:sz w:val="22"/>
          <w:szCs w:val="22"/>
        </w:rPr>
      </w:pPr>
      <w:r>
        <w:rPr>
          <w:rFonts w:asciiTheme="minorHAnsi" w:eastAsiaTheme="minorHAnsi" w:hAnsiTheme="minorHAnsi" w:cstheme="minorBidi"/>
          <w:color w:val="000000"/>
          <w:sz w:val="22"/>
          <w:szCs w:val="22"/>
        </w:rPr>
        <w:t>The need to increased attention and interventions to address the issues of nutrition, lifestyle, and exposure to pollution and harmful chemicals.</w:t>
      </w:r>
    </w:p>
    <w:p w14:paraId="4A349882" w14:textId="77777777" w:rsidR="00145C46" w:rsidRDefault="00145C46" w:rsidP="00145C46">
      <w:pPr>
        <w:shd w:val="clear" w:color="auto" w:fill="FFFFFF"/>
        <w:rPr>
          <w:color w:val="000000"/>
        </w:rPr>
      </w:pPr>
    </w:p>
    <w:p w14:paraId="7BD79736" w14:textId="77777777" w:rsidR="00EA6232" w:rsidRDefault="00EA6232" w:rsidP="00BC6F8C">
      <w:pPr>
        <w:shd w:val="clear" w:color="auto" w:fill="FFFFFF"/>
        <w:rPr>
          <w:rFonts w:eastAsiaTheme="majorEastAsia" w:cstheme="minorHAnsi"/>
          <w:b/>
          <w:bCs/>
          <w:color w:val="002060"/>
          <w:sz w:val="24"/>
          <w:szCs w:val="24"/>
        </w:rPr>
      </w:pPr>
    </w:p>
    <w:p w14:paraId="7DBC9FE8" w14:textId="7418F0B7" w:rsidR="00BC6F8C" w:rsidRPr="005D1FA2" w:rsidRDefault="00145C46" w:rsidP="00BC6F8C">
      <w:pPr>
        <w:shd w:val="clear" w:color="auto" w:fill="FFFFFF"/>
        <w:rPr>
          <w:rFonts w:eastAsiaTheme="majorEastAsia" w:cstheme="minorHAnsi"/>
          <w:b/>
          <w:bCs/>
          <w:color w:val="002060"/>
          <w:sz w:val="24"/>
          <w:szCs w:val="24"/>
        </w:rPr>
      </w:pPr>
      <w:r w:rsidRPr="005D1FA2">
        <w:rPr>
          <w:rFonts w:eastAsiaTheme="majorEastAsia" w:cstheme="minorHAnsi"/>
          <w:b/>
          <w:bCs/>
          <w:color w:val="002060"/>
          <w:sz w:val="24"/>
          <w:szCs w:val="24"/>
        </w:rPr>
        <w:t>3. CMS National Quality Strategy</w:t>
      </w:r>
      <w:r w:rsidR="00BC6F8C" w:rsidRPr="005D1FA2">
        <w:rPr>
          <w:rFonts w:eastAsiaTheme="majorEastAsia" w:cstheme="minorHAnsi"/>
          <w:b/>
          <w:bCs/>
          <w:color w:val="002060"/>
          <w:sz w:val="24"/>
          <w:szCs w:val="24"/>
        </w:rPr>
        <w:t xml:space="preserve"> </w:t>
      </w:r>
    </w:p>
    <w:p w14:paraId="213CE938" w14:textId="204E5314" w:rsidR="00145C46" w:rsidRDefault="006E5D24" w:rsidP="00F6582E">
      <w:pPr>
        <w:shd w:val="clear" w:color="auto" w:fill="FFFFFF"/>
        <w:spacing w:after="0"/>
        <w:rPr>
          <w:color w:val="000000"/>
        </w:rPr>
      </w:pPr>
      <w:r>
        <w:rPr>
          <w:color w:val="000000"/>
        </w:rPr>
        <w:t xml:space="preserve">Early June was a busy time for health technology and information policy at the federal level. </w:t>
      </w:r>
      <w:r w:rsidR="00F6582E">
        <w:rPr>
          <w:color w:val="000000"/>
        </w:rPr>
        <w:t>With the recent appointment on June 3</w:t>
      </w:r>
      <w:r w:rsidR="00F6582E" w:rsidRPr="00F6582E">
        <w:rPr>
          <w:color w:val="000000"/>
          <w:vertAlign w:val="superscript"/>
        </w:rPr>
        <w:t>rd</w:t>
      </w:r>
      <w:r w:rsidR="00F6582E">
        <w:rPr>
          <w:color w:val="000000"/>
        </w:rPr>
        <w:t xml:space="preserve"> of </w:t>
      </w:r>
      <w:r w:rsidR="00F6582E" w:rsidRPr="00145C46">
        <w:rPr>
          <w:color w:val="000000"/>
        </w:rPr>
        <w:t xml:space="preserve">Dr. Thomas Keane </w:t>
      </w:r>
      <w:r w:rsidR="00F6582E">
        <w:rPr>
          <w:color w:val="000000"/>
        </w:rPr>
        <w:t>as</w:t>
      </w:r>
      <w:r w:rsidR="00F6582E" w:rsidRPr="00145C46">
        <w:rPr>
          <w:color w:val="000000"/>
        </w:rPr>
        <w:t xml:space="preserve"> Assistant Secretary for Technology Policy</w:t>
      </w:r>
      <w:r w:rsidR="00F6582E">
        <w:rPr>
          <w:color w:val="000000"/>
        </w:rPr>
        <w:t xml:space="preserve"> (ASTP)</w:t>
      </w:r>
      <w:r w:rsidR="00F6582E" w:rsidRPr="00145C46">
        <w:rPr>
          <w:color w:val="000000"/>
        </w:rPr>
        <w:t xml:space="preserve"> and National Coordinator of Health Information Technology</w:t>
      </w:r>
      <w:r w:rsidR="00F6582E">
        <w:rPr>
          <w:color w:val="000000"/>
        </w:rPr>
        <w:t xml:space="preserve">, the stage is set for additional policy to </w:t>
      </w:r>
      <w:proofErr w:type="gramStart"/>
      <w:r w:rsidR="00F6582E">
        <w:rPr>
          <w:color w:val="000000"/>
        </w:rPr>
        <w:t>be announced</w:t>
      </w:r>
      <w:proofErr w:type="gramEnd"/>
      <w:r w:rsidR="00F6582E">
        <w:rPr>
          <w:color w:val="000000"/>
        </w:rPr>
        <w:t>. He comes with experience at the federal level and a background as both a physician and a software engineer</w:t>
      </w:r>
      <w:proofErr w:type="gramStart"/>
      <w:r w:rsidR="00F6582E">
        <w:rPr>
          <w:color w:val="000000"/>
        </w:rPr>
        <w:t xml:space="preserve">. </w:t>
      </w:r>
      <w:r>
        <w:rPr>
          <w:color w:val="000000"/>
        </w:rPr>
        <w:t xml:space="preserve"> </w:t>
      </w:r>
      <w:proofErr w:type="gramEnd"/>
      <w:r w:rsidR="00F6582E">
        <w:rPr>
          <w:color w:val="000000"/>
        </w:rPr>
        <w:t xml:space="preserve">As Dr. Keane steps into his role, the agency is reviewing a host of submissions to a </w:t>
      </w:r>
      <w:r w:rsidR="007C46A6" w:rsidRPr="007C46A6">
        <w:rPr>
          <w:color w:val="000000"/>
        </w:rPr>
        <w:t>Request for Information (RFI) on the Health Technology Ecosystem</w:t>
      </w:r>
      <w:r w:rsidR="00F6582E">
        <w:rPr>
          <w:color w:val="000000"/>
        </w:rPr>
        <w:t xml:space="preserve"> that was issued in May</w:t>
      </w:r>
      <w:r w:rsidR="007C46A6" w:rsidRPr="007C46A6">
        <w:rPr>
          <w:color w:val="000000"/>
        </w:rPr>
        <w:t xml:space="preserve">. </w:t>
      </w:r>
    </w:p>
    <w:p w14:paraId="75FD5D80" w14:textId="77777777" w:rsidR="00F6582E" w:rsidRDefault="00F6582E" w:rsidP="00F6582E">
      <w:pPr>
        <w:shd w:val="clear" w:color="auto" w:fill="FFFFFF"/>
        <w:spacing w:after="0"/>
        <w:rPr>
          <w:color w:val="000000"/>
        </w:rPr>
      </w:pPr>
    </w:p>
    <w:p w14:paraId="22654E27" w14:textId="77777777" w:rsidR="006E5D24" w:rsidRDefault="006E5D24" w:rsidP="00F6582E">
      <w:pPr>
        <w:shd w:val="clear" w:color="auto" w:fill="FFFFFF"/>
        <w:spacing w:after="0"/>
      </w:pPr>
      <w:r>
        <w:t xml:space="preserve">The same day that Dr. Keane’s appointment </w:t>
      </w:r>
      <w:proofErr w:type="gramStart"/>
      <w:r>
        <w:t>was announced</w:t>
      </w:r>
      <w:proofErr w:type="gramEnd"/>
      <w:r>
        <w:t xml:space="preserve">, so were </w:t>
      </w:r>
      <w:proofErr w:type="gramStart"/>
      <w:r>
        <w:t>several</w:t>
      </w:r>
      <w:proofErr w:type="gramEnd"/>
      <w:r>
        <w:t xml:space="preserve"> initiatives including: </w:t>
      </w:r>
    </w:p>
    <w:p w14:paraId="319B51FC" w14:textId="77777777" w:rsidR="006E5D24" w:rsidRPr="006E5D24" w:rsidRDefault="006E5D24" w:rsidP="006E5D24">
      <w:pPr>
        <w:pStyle w:val="ListParagraph"/>
        <w:numPr>
          <w:ilvl w:val="0"/>
          <w:numId w:val="23"/>
        </w:numPr>
        <w:shd w:val="clear" w:color="auto" w:fill="FFFFFF"/>
        <w:rPr>
          <w:rFonts w:asciiTheme="minorHAnsi" w:eastAsiaTheme="minorHAnsi" w:hAnsiTheme="minorHAnsi" w:cstheme="minorBidi"/>
          <w:color w:val="000000"/>
          <w:sz w:val="22"/>
          <w:szCs w:val="22"/>
        </w:rPr>
      </w:pPr>
      <w:r w:rsidRPr="006E5D24">
        <w:rPr>
          <w:rFonts w:asciiTheme="minorHAnsi" w:eastAsiaTheme="minorHAnsi" w:hAnsiTheme="minorHAnsi" w:cstheme="minorBidi"/>
          <w:color w:val="000000"/>
          <w:sz w:val="22"/>
          <w:szCs w:val="22"/>
        </w:rPr>
        <w:t xml:space="preserve">Building a dynamic, interoperable national provider directory; </w:t>
      </w:r>
    </w:p>
    <w:p w14:paraId="07E35F50" w14:textId="77777777" w:rsidR="006E5D24" w:rsidRPr="006E5D24" w:rsidRDefault="006E5D24" w:rsidP="006E5D24">
      <w:pPr>
        <w:pStyle w:val="ListParagraph"/>
        <w:numPr>
          <w:ilvl w:val="0"/>
          <w:numId w:val="23"/>
        </w:numPr>
        <w:shd w:val="clear" w:color="auto" w:fill="FFFFFF"/>
        <w:rPr>
          <w:rFonts w:asciiTheme="minorHAnsi" w:eastAsiaTheme="minorHAnsi" w:hAnsiTheme="minorHAnsi" w:cstheme="minorBidi"/>
          <w:color w:val="000000"/>
          <w:sz w:val="22"/>
          <w:szCs w:val="22"/>
        </w:rPr>
      </w:pPr>
      <w:r w:rsidRPr="006E5D24">
        <w:rPr>
          <w:rFonts w:asciiTheme="minorHAnsi" w:eastAsiaTheme="minorHAnsi" w:hAnsiTheme="minorHAnsi" w:cstheme="minorBidi"/>
          <w:color w:val="000000"/>
          <w:sz w:val="22"/>
          <w:szCs w:val="22"/>
        </w:rPr>
        <w:t xml:space="preserve">Bringing modern identity verification processes to Medicare.gov to streamline credentials across the healthcare system; </w:t>
      </w:r>
    </w:p>
    <w:p w14:paraId="0A66C364" w14:textId="77777777" w:rsidR="006E5D24" w:rsidRPr="006E5D24" w:rsidRDefault="006E5D24" w:rsidP="006E5D24">
      <w:pPr>
        <w:pStyle w:val="ListParagraph"/>
        <w:numPr>
          <w:ilvl w:val="0"/>
          <w:numId w:val="23"/>
        </w:numPr>
        <w:shd w:val="clear" w:color="auto" w:fill="FFFFFF"/>
        <w:rPr>
          <w:rFonts w:asciiTheme="minorHAnsi" w:eastAsiaTheme="minorHAnsi" w:hAnsiTheme="minorHAnsi" w:cstheme="minorBidi"/>
          <w:color w:val="000000"/>
          <w:sz w:val="22"/>
          <w:szCs w:val="22"/>
        </w:rPr>
      </w:pPr>
      <w:r w:rsidRPr="006E5D24">
        <w:rPr>
          <w:rFonts w:asciiTheme="minorHAnsi" w:eastAsiaTheme="minorHAnsi" w:hAnsiTheme="minorHAnsi" w:cstheme="minorBidi"/>
          <w:color w:val="000000"/>
          <w:sz w:val="22"/>
          <w:szCs w:val="22"/>
        </w:rPr>
        <w:t xml:space="preserve">Expanding functionality of CMS’ Blue Button 2.0 patient access application programming interface (API); </w:t>
      </w:r>
    </w:p>
    <w:p w14:paraId="144AD07D" w14:textId="77777777" w:rsidR="006E5D24" w:rsidRPr="006E5D24" w:rsidRDefault="006E5D24" w:rsidP="006E5D24">
      <w:pPr>
        <w:pStyle w:val="ListParagraph"/>
        <w:numPr>
          <w:ilvl w:val="0"/>
          <w:numId w:val="23"/>
        </w:numPr>
        <w:shd w:val="clear" w:color="auto" w:fill="FFFFFF"/>
        <w:rPr>
          <w:rFonts w:asciiTheme="minorHAnsi" w:eastAsiaTheme="minorHAnsi" w:hAnsiTheme="minorHAnsi" w:cstheme="minorBidi"/>
          <w:color w:val="000000"/>
          <w:sz w:val="22"/>
          <w:szCs w:val="22"/>
        </w:rPr>
      </w:pPr>
      <w:r w:rsidRPr="006E5D24">
        <w:rPr>
          <w:rFonts w:asciiTheme="minorHAnsi" w:eastAsiaTheme="minorHAnsi" w:hAnsiTheme="minorHAnsi" w:cstheme="minorBidi"/>
          <w:color w:val="000000"/>
          <w:sz w:val="22"/>
          <w:szCs w:val="22"/>
        </w:rPr>
        <w:t xml:space="preserve">Transitioning CMS’s Data at the Point of Care pilot to general availability; and </w:t>
      </w:r>
    </w:p>
    <w:p w14:paraId="4DC2AE7D" w14:textId="1F6C4E97" w:rsidR="00F6582E" w:rsidRPr="006E5D24" w:rsidRDefault="006E5D24" w:rsidP="006E5D24">
      <w:pPr>
        <w:pStyle w:val="ListParagraph"/>
        <w:numPr>
          <w:ilvl w:val="0"/>
          <w:numId w:val="23"/>
        </w:numPr>
        <w:shd w:val="clear" w:color="auto" w:fill="FFFFFF"/>
        <w:rPr>
          <w:rFonts w:asciiTheme="minorHAnsi" w:eastAsiaTheme="minorHAnsi" w:hAnsiTheme="minorHAnsi" w:cstheme="minorBidi"/>
          <w:color w:val="000000"/>
          <w:sz w:val="22"/>
          <w:szCs w:val="22"/>
        </w:rPr>
      </w:pPr>
      <w:r w:rsidRPr="006E5D24">
        <w:rPr>
          <w:rFonts w:asciiTheme="minorHAnsi" w:eastAsiaTheme="minorHAnsi" w:hAnsiTheme="minorHAnsi" w:cstheme="minorBidi"/>
          <w:color w:val="000000"/>
          <w:sz w:val="22"/>
          <w:szCs w:val="22"/>
        </w:rPr>
        <w:t>Enhancing CMS’ participation in trusted data exchange</w:t>
      </w:r>
    </w:p>
    <w:p w14:paraId="79C54170" w14:textId="77777777" w:rsidR="006E5D24" w:rsidRPr="00145C46" w:rsidRDefault="006E5D24" w:rsidP="00F6582E">
      <w:pPr>
        <w:shd w:val="clear" w:color="auto" w:fill="FFFFFF"/>
        <w:spacing w:after="0"/>
        <w:rPr>
          <w:color w:val="000000"/>
        </w:rPr>
      </w:pPr>
    </w:p>
    <w:p w14:paraId="7D147B13" w14:textId="557C7EF2" w:rsidR="006E5D24" w:rsidRDefault="006E5D24" w:rsidP="006E5D24">
      <w:pPr>
        <w:shd w:val="clear" w:color="auto" w:fill="FFFFFF"/>
        <w:rPr>
          <w:color w:val="000000"/>
        </w:rPr>
      </w:pPr>
      <w:r>
        <w:rPr>
          <w:color w:val="000000"/>
        </w:rPr>
        <w:t xml:space="preserve">The CMS National Quality Strategy is </w:t>
      </w:r>
      <w:r w:rsidR="007F62F7">
        <w:rPr>
          <w:color w:val="000000"/>
        </w:rPr>
        <w:t>evolving,</w:t>
      </w:r>
      <w:r>
        <w:rPr>
          <w:color w:val="000000"/>
        </w:rPr>
        <w:t xml:space="preserve"> and we anticipate additional information about direction to come out soon. This said, reduction of administrative burden in the collection of data and improving the sophistication of analysis as well as increasing the usefulness of reporting will continue to be important. Importantly, the Universal Foundation, a set of streamlined adult and pediatric measures, has been echoed </w:t>
      </w:r>
      <w:hyperlink r:id="rId16" w:anchor=":~:text=To%20further%20the%20goals%20of,measure%20has%20no%20unintended%20consequences" w:history="1">
        <w:r>
          <w:rPr>
            <w:rStyle w:val="Hyperlink"/>
          </w:rPr>
          <w:t>identified as b</w:t>
        </w:r>
        <w:r>
          <w:rPr>
            <w:rStyle w:val="Hyperlink"/>
          </w:rPr>
          <w:t>e</w:t>
        </w:r>
        <w:r>
          <w:rPr>
            <w:rStyle w:val="Hyperlink"/>
          </w:rPr>
          <w:t>ing key to a healthier America,</w:t>
        </w:r>
      </w:hyperlink>
      <w:r>
        <w:rPr>
          <w:color w:val="000000"/>
        </w:rPr>
        <w:t xml:space="preserve"> as have Meaningful Measures 2.0</w:t>
      </w:r>
    </w:p>
    <w:p w14:paraId="15C27F44" w14:textId="1FDD4468" w:rsidR="006E5D24" w:rsidRPr="00145C46" w:rsidRDefault="006E5D24" w:rsidP="006E5D24">
      <w:pPr>
        <w:shd w:val="clear" w:color="auto" w:fill="FFFFFF"/>
        <w:spacing w:after="0"/>
        <w:rPr>
          <w:color w:val="000000"/>
        </w:rPr>
      </w:pPr>
      <w:r>
        <w:rPr>
          <w:color w:val="000000"/>
        </w:rPr>
        <w:t xml:space="preserve">We also anticipate high priority on moving to digital </w:t>
      </w:r>
      <w:r w:rsidRPr="00145C46">
        <w:rPr>
          <w:color w:val="000000"/>
        </w:rPr>
        <w:t>quality measures</w:t>
      </w:r>
      <w:r>
        <w:rPr>
          <w:color w:val="000000"/>
        </w:rPr>
        <w:t xml:space="preserve"> and an i</w:t>
      </w:r>
      <w:r w:rsidRPr="00145C46">
        <w:rPr>
          <w:color w:val="000000"/>
        </w:rPr>
        <w:t>ncreased focus on person-reported outcome performance measures</w:t>
      </w:r>
      <w:r>
        <w:rPr>
          <w:color w:val="000000"/>
        </w:rPr>
        <w:t>. In addition, there is likely to be a continuing focus on:</w:t>
      </w:r>
    </w:p>
    <w:p w14:paraId="619914D0" w14:textId="77777777" w:rsidR="006E5D24" w:rsidRPr="00145C46" w:rsidRDefault="006E5D24" w:rsidP="006E5D24">
      <w:pPr>
        <w:shd w:val="clear" w:color="auto" w:fill="FFFFFF"/>
        <w:spacing w:after="0"/>
        <w:rPr>
          <w:color w:val="000000"/>
        </w:rPr>
      </w:pPr>
      <w:r w:rsidRPr="00145C46">
        <w:rPr>
          <w:color w:val="000000"/>
        </w:rPr>
        <w:tab/>
        <w:t>1) Outcomes and Alignment</w:t>
      </w:r>
    </w:p>
    <w:p w14:paraId="48C069D8" w14:textId="77777777" w:rsidR="006E5D24" w:rsidRPr="00145C46" w:rsidRDefault="006E5D24" w:rsidP="006E5D24">
      <w:pPr>
        <w:shd w:val="clear" w:color="auto" w:fill="FFFFFF"/>
        <w:spacing w:after="0"/>
        <w:rPr>
          <w:color w:val="000000"/>
        </w:rPr>
      </w:pPr>
      <w:r w:rsidRPr="00145C46">
        <w:rPr>
          <w:color w:val="000000"/>
        </w:rPr>
        <w:tab/>
        <w:t>2) Access for All and Engagement</w:t>
      </w:r>
    </w:p>
    <w:p w14:paraId="18A96E18" w14:textId="77777777" w:rsidR="006E5D24" w:rsidRPr="00145C46" w:rsidRDefault="006E5D24" w:rsidP="006E5D24">
      <w:pPr>
        <w:shd w:val="clear" w:color="auto" w:fill="FFFFFF"/>
        <w:spacing w:after="0"/>
        <w:rPr>
          <w:color w:val="000000"/>
        </w:rPr>
      </w:pPr>
      <w:r w:rsidRPr="00145C46">
        <w:rPr>
          <w:color w:val="000000"/>
        </w:rPr>
        <w:tab/>
        <w:t>3) Safety and Resiliency</w:t>
      </w:r>
    </w:p>
    <w:p w14:paraId="2144F391" w14:textId="77777777" w:rsidR="006E5D24" w:rsidRDefault="006E5D24" w:rsidP="006E5D24">
      <w:pPr>
        <w:shd w:val="clear" w:color="auto" w:fill="FFFFFF"/>
        <w:rPr>
          <w:color w:val="000000"/>
        </w:rPr>
      </w:pPr>
      <w:r w:rsidRPr="00145C46">
        <w:rPr>
          <w:color w:val="000000"/>
        </w:rPr>
        <w:tab/>
        <w:t>4) Interoperability and Scientific Advancement</w:t>
      </w:r>
    </w:p>
    <w:p w14:paraId="4C99DF59" w14:textId="77777777" w:rsidR="00EA6232" w:rsidRDefault="00EA6232" w:rsidP="005D1FA2">
      <w:pPr>
        <w:spacing w:after="0" w:line="240" w:lineRule="auto"/>
        <w:jc w:val="center"/>
        <w:rPr>
          <w:rFonts w:eastAsiaTheme="majorEastAsia" w:cstheme="minorHAnsi"/>
          <w:b/>
          <w:bCs/>
          <w:color w:val="002060"/>
          <w:sz w:val="32"/>
          <w:szCs w:val="32"/>
        </w:rPr>
      </w:pPr>
    </w:p>
    <w:p w14:paraId="38CBC570" w14:textId="33A14326" w:rsidR="00145C46" w:rsidRDefault="00145C46" w:rsidP="005D1FA2">
      <w:pPr>
        <w:spacing w:after="0" w:line="240" w:lineRule="auto"/>
        <w:jc w:val="center"/>
        <w:rPr>
          <w:rFonts w:eastAsiaTheme="majorEastAsia" w:cstheme="minorHAnsi"/>
          <w:b/>
          <w:bCs/>
          <w:color w:val="002060"/>
          <w:sz w:val="32"/>
          <w:szCs w:val="32"/>
        </w:rPr>
      </w:pPr>
      <w:r w:rsidRPr="005D1FA2">
        <w:rPr>
          <w:rFonts w:eastAsiaTheme="majorEastAsia" w:cstheme="minorHAnsi"/>
          <w:b/>
          <w:bCs/>
          <w:color w:val="002060"/>
          <w:sz w:val="32"/>
          <w:szCs w:val="32"/>
        </w:rPr>
        <w:t xml:space="preserve">A Word About What’s Going on in </w:t>
      </w:r>
      <w:proofErr w:type="gramStart"/>
      <w:r w:rsidRPr="005D1FA2">
        <w:rPr>
          <w:rFonts w:eastAsiaTheme="majorEastAsia" w:cstheme="minorHAnsi"/>
          <w:b/>
          <w:bCs/>
          <w:color w:val="002060"/>
          <w:sz w:val="32"/>
          <w:szCs w:val="32"/>
        </w:rPr>
        <w:t>DC</w:t>
      </w:r>
      <w:proofErr w:type="gramEnd"/>
    </w:p>
    <w:p w14:paraId="61C742ED" w14:textId="77777777" w:rsidR="00EA6232" w:rsidRPr="005D1FA2" w:rsidRDefault="00EA6232" w:rsidP="005D1FA2">
      <w:pPr>
        <w:spacing w:after="0" w:line="240" w:lineRule="auto"/>
        <w:jc w:val="center"/>
        <w:rPr>
          <w:rFonts w:eastAsiaTheme="majorEastAsia" w:cstheme="minorHAnsi"/>
          <w:b/>
          <w:bCs/>
          <w:color w:val="002060"/>
          <w:sz w:val="32"/>
          <w:szCs w:val="32"/>
        </w:rPr>
      </w:pPr>
    </w:p>
    <w:p w14:paraId="17AD8B79" w14:textId="501714A8" w:rsidR="006A08AA" w:rsidRPr="00145C46" w:rsidRDefault="006A08AA" w:rsidP="007660E3">
      <w:pPr>
        <w:shd w:val="clear" w:color="auto" w:fill="FFFFFF"/>
        <w:rPr>
          <w:color w:val="000000"/>
        </w:rPr>
      </w:pPr>
      <w:r>
        <w:rPr>
          <w:color w:val="000000"/>
        </w:rPr>
        <w:t xml:space="preserve">As this issue goes to press, the process of budget reconciliation is playing out in our nation’s capital. The </w:t>
      </w:r>
      <w:proofErr w:type="gramStart"/>
      <w:r>
        <w:rPr>
          <w:color w:val="000000"/>
        </w:rPr>
        <w:t>final outcome</w:t>
      </w:r>
      <w:proofErr w:type="gramEnd"/>
      <w:r>
        <w:rPr>
          <w:color w:val="000000"/>
        </w:rPr>
        <w:t xml:space="preserve"> will have </w:t>
      </w:r>
      <w:r w:rsidR="005D1FA2">
        <w:rPr>
          <w:color w:val="000000"/>
        </w:rPr>
        <w:t xml:space="preserve">implications on </w:t>
      </w:r>
      <w:proofErr w:type="gramStart"/>
      <w:r w:rsidR="005D1FA2">
        <w:rPr>
          <w:color w:val="000000"/>
        </w:rPr>
        <w:t>important issues</w:t>
      </w:r>
      <w:proofErr w:type="gramEnd"/>
      <w:r w:rsidR="005D1FA2">
        <w:rPr>
          <w:color w:val="000000"/>
        </w:rPr>
        <w:t xml:space="preserve"> like </w:t>
      </w:r>
      <w:r w:rsidR="003C2C6C">
        <w:rPr>
          <w:color w:val="000000"/>
        </w:rPr>
        <w:t>Medicaid, the ACA Marketplace, and access</w:t>
      </w:r>
      <w:proofErr w:type="gramStart"/>
      <w:r w:rsidR="003C2C6C">
        <w:rPr>
          <w:color w:val="000000"/>
        </w:rPr>
        <w:t xml:space="preserve">.  </w:t>
      </w:r>
      <w:proofErr w:type="gramEnd"/>
      <w:r w:rsidR="007660E3">
        <w:rPr>
          <w:color w:val="000000"/>
        </w:rPr>
        <w:t xml:space="preserve"> </w:t>
      </w:r>
      <w:r w:rsidR="00961E91">
        <w:rPr>
          <w:color w:val="000000"/>
        </w:rPr>
        <w:t>As a backdrop to better understand the process, t</w:t>
      </w:r>
      <w:r w:rsidR="007660E3">
        <w:rPr>
          <w:color w:val="000000"/>
        </w:rPr>
        <w:t>he f</w:t>
      </w:r>
      <w:r w:rsidR="007660E3" w:rsidRPr="00F35108">
        <w:rPr>
          <w:color w:val="000000"/>
        </w:rPr>
        <w:t>ederal government's fiscal year runs from October 1st to September 30</w:t>
      </w:r>
      <w:r w:rsidR="007660E3" w:rsidRPr="00F35108">
        <w:rPr>
          <w:color w:val="000000"/>
          <w:vertAlign w:val="superscript"/>
        </w:rPr>
        <w:t>th</w:t>
      </w:r>
      <w:r w:rsidR="007660E3">
        <w:rPr>
          <w:color w:val="000000"/>
        </w:rPr>
        <w:t xml:space="preserve">, </w:t>
      </w:r>
      <w:r w:rsidR="004D72AB">
        <w:rPr>
          <w:color w:val="000000"/>
        </w:rPr>
        <w:t>and</w:t>
      </w:r>
      <w:r w:rsidR="007660E3">
        <w:rPr>
          <w:color w:val="000000"/>
        </w:rPr>
        <w:t xml:space="preserve"> it is always preferable to have things wrapped up by the end of September to avoid the potential of a “government shutdown</w:t>
      </w:r>
      <w:r w:rsidR="004D72AB">
        <w:rPr>
          <w:color w:val="000000"/>
        </w:rPr>
        <w:t>,</w:t>
      </w:r>
      <w:r w:rsidR="007660E3">
        <w:rPr>
          <w:color w:val="000000"/>
        </w:rPr>
        <w:t>”</w:t>
      </w:r>
      <w:r w:rsidR="004D72AB">
        <w:rPr>
          <w:color w:val="000000"/>
        </w:rPr>
        <w:t xml:space="preserve"> but the actual timing of a final bill is unclear. </w:t>
      </w:r>
      <w:r w:rsidR="005D1FA2">
        <w:rPr>
          <w:color w:val="000000"/>
        </w:rPr>
        <w:t xml:space="preserve"> </w:t>
      </w:r>
      <w:r>
        <w:rPr>
          <w:color w:val="000000"/>
        </w:rPr>
        <w:t>It is possible</w:t>
      </w:r>
      <w:r w:rsidR="00961E91">
        <w:rPr>
          <w:color w:val="000000"/>
        </w:rPr>
        <w:t xml:space="preserve"> and even </w:t>
      </w:r>
      <w:r w:rsidR="007F62F7">
        <w:rPr>
          <w:color w:val="000000"/>
        </w:rPr>
        <w:t>likely</w:t>
      </w:r>
      <w:r>
        <w:rPr>
          <w:color w:val="000000"/>
        </w:rPr>
        <w:t xml:space="preserve"> that there will be resolution before the GOP’s self-imposed July 4rth timeline</w:t>
      </w:r>
      <w:r w:rsidR="00961E91">
        <w:rPr>
          <w:color w:val="000000"/>
        </w:rPr>
        <w:t>. O</w:t>
      </w:r>
      <w:r>
        <w:rPr>
          <w:color w:val="000000"/>
        </w:rPr>
        <w:t xml:space="preserve">n the other hand, </w:t>
      </w:r>
      <w:r w:rsidR="00961E91">
        <w:rPr>
          <w:color w:val="000000"/>
        </w:rPr>
        <w:t>one can never rule out a surprise externality.</w:t>
      </w:r>
    </w:p>
    <w:p w14:paraId="3C02C2A7" w14:textId="6FA795E2" w:rsidR="007660E3" w:rsidRPr="00145C46" w:rsidRDefault="007660E3" w:rsidP="007660E3">
      <w:pPr>
        <w:shd w:val="clear" w:color="auto" w:fill="FFFFFF"/>
        <w:rPr>
          <w:color w:val="000000"/>
        </w:rPr>
      </w:pPr>
      <w:r>
        <w:rPr>
          <w:color w:val="000000"/>
        </w:rPr>
        <w:t xml:space="preserve">Though the President plays a role in submitting a proposal, it is </w:t>
      </w:r>
      <w:proofErr w:type="gramStart"/>
      <w:r>
        <w:rPr>
          <w:color w:val="000000"/>
        </w:rPr>
        <w:t>ultimately Congress</w:t>
      </w:r>
      <w:proofErr w:type="gramEnd"/>
      <w:r>
        <w:rPr>
          <w:color w:val="000000"/>
        </w:rPr>
        <w:t xml:space="preserve"> who must iron things out and approve a final budget</w:t>
      </w:r>
      <w:proofErr w:type="gramStart"/>
      <w:r>
        <w:rPr>
          <w:color w:val="000000"/>
        </w:rPr>
        <w:t>.</w:t>
      </w:r>
      <w:r w:rsidRPr="007660E3">
        <w:rPr>
          <w:color w:val="000000"/>
        </w:rPr>
        <w:t xml:space="preserve"> </w:t>
      </w:r>
      <w:r>
        <w:rPr>
          <w:color w:val="000000"/>
        </w:rPr>
        <w:t xml:space="preserve"> </w:t>
      </w:r>
      <w:proofErr w:type="gramEnd"/>
      <w:r>
        <w:rPr>
          <w:color w:val="000000"/>
        </w:rPr>
        <w:t xml:space="preserve">At this point, the House </w:t>
      </w:r>
      <w:r w:rsidRPr="00145C46">
        <w:rPr>
          <w:color w:val="000000"/>
        </w:rPr>
        <w:t>bill has crossed over to the Senate</w:t>
      </w:r>
      <w:r>
        <w:rPr>
          <w:color w:val="000000"/>
        </w:rPr>
        <w:t xml:space="preserve"> </w:t>
      </w:r>
      <w:r w:rsidRPr="00145C46">
        <w:rPr>
          <w:color w:val="000000"/>
        </w:rPr>
        <w:t xml:space="preserve">where it </w:t>
      </w:r>
      <w:proofErr w:type="gramStart"/>
      <w:r w:rsidR="00961E91">
        <w:rPr>
          <w:color w:val="000000"/>
        </w:rPr>
        <w:t>was</w:t>
      </w:r>
      <w:r w:rsidRPr="00145C46">
        <w:rPr>
          <w:color w:val="000000"/>
        </w:rPr>
        <w:t xml:space="preserve"> further amended</w:t>
      </w:r>
      <w:proofErr w:type="gramEnd"/>
      <w:r w:rsidRPr="00145C46">
        <w:rPr>
          <w:color w:val="000000"/>
        </w:rPr>
        <w:t>.</w:t>
      </w:r>
      <w:r>
        <w:rPr>
          <w:color w:val="000000"/>
        </w:rPr>
        <w:t xml:space="preserve"> There are special rules that apply that are meant to streamline reconciliation. Passage </w:t>
      </w:r>
      <w:r>
        <w:rPr>
          <w:color w:val="000000"/>
        </w:rPr>
        <w:lastRenderedPageBreak/>
        <w:t>requires only a simple majority (not three-fifths)</w:t>
      </w:r>
      <w:r w:rsidR="00C72FD2">
        <w:rPr>
          <w:color w:val="000000"/>
        </w:rPr>
        <w:t xml:space="preserve"> of the Senate. </w:t>
      </w:r>
      <w:r>
        <w:rPr>
          <w:color w:val="000000"/>
        </w:rPr>
        <w:t xml:space="preserve">Filibustering </w:t>
      </w:r>
      <w:proofErr w:type="gramStart"/>
      <w:r>
        <w:rPr>
          <w:color w:val="000000"/>
        </w:rPr>
        <w:t xml:space="preserve">is </w:t>
      </w:r>
      <w:r w:rsidR="00C72FD2">
        <w:rPr>
          <w:color w:val="000000"/>
        </w:rPr>
        <w:t xml:space="preserve">also </w:t>
      </w:r>
      <w:r>
        <w:rPr>
          <w:color w:val="000000"/>
        </w:rPr>
        <w:t>prohibited</w:t>
      </w:r>
      <w:proofErr w:type="gramEnd"/>
      <w:r>
        <w:rPr>
          <w:color w:val="000000"/>
        </w:rPr>
        <w:t xml:space="preserve"> in the Senate for reconciliation and changes introduced can only </w:t>
      </w:r>
      <w:r w:rsidR="00C72FD2">
        <w:rPr>
          <w:color w:val="000000"/>
        </w:rPr>
        <w:t xml:space="preserve">if they impact </w:t>
      </w:r>
      <w:r w:rsidR="00C72FD2" w:rsidRPr="00C72FD2">
        <w:rPr>
          <w:color w:val="000000"/>
        </w:rPr>
        <w:t>budgetary provisions</w:t>
      </w:r>
      <w:r w:rsidR="00C72FD2">
        <w:rPr>
          <w:color w:val="000000"/>
        </w:rPr>
        <w:t>.</w:t>
      </w:r>
    </w:p>
    <w:p w14:paraId="63B255A9" w14:textId="4A5F0D9B" w:rsidR="00C72FD2" w:rsidRPr="00145C46" w:rsidRDefault="00961E91" w:rsidP="00C72FD2">
      <w:pPr>
        <w:shd w:val="clear" w:color="auto" w:fill="FFFFFF"/>
        <w:rPr>
          <w:color w:val="000000"/>
        </w:rPr>
      </w:pPr>
      <w:r>
        <w:rPr>
          <w:color w:val="000000"/>
        </w:rPr>
        <w:t>T</w:t>
      </w:r>
      <w:r w:rsidR="007660E3" w:rsidRPr="00145C46">
        <w:rPr>
          <w:color w:val="000000"/>
        </w:rPr>
        <w:t xml:space="preserve">he </w:t>
      </w:r>
      <w:r>
        <w:rPr>
          <w:color w:val="000000"/>
        </w:rPr>
        <w:t xml:space="preserve">resulting Senate </w:t>
      </w:r>
      <w:r w:rsidR="007660E3" w:rsidRPr="00145C46">
        <w:rPr>
          <w:color w:val="000000"/>
        </w:rPr>
        <w:t xml:space="preserve">language </w:t>
      </w:r>
      <w:proofErr w:type="gramStart"/>
      <w:r w:rsidR="007660E3" w:rsidRPr="00145C46">
        <w:rPr>
          <w:color w:val="000000"/>
        </w:rPr>
        <w:t>is sent</w:t>
      </w:r>
      <w:proofErr w:type="gramEnd"/>
      <w:r w:rsidR="007660E3" w:rsidRPr="00145C46">
        <w:rPr>
          <w:color w:val="000000"/>
        </w:rPr>
        <w:t xml:space="preserve"> back to the House </w:t>
      </w:r>
      <w:r>
        <w:rPr>
          <w:color w:val="000000"/>
        </w:rPr>
        <w:t xml:space="preserve">(that’s where things stand now) </w:t>
      </w:r>
      <w:r w:rsidR="007660E3" w:rsidRPr="00145C46">
        <w:rPr>
          <w:color w:val="000000"/>
        </w:rPr>
        <w:t xml:space="preserve">where it will </w:t>
      </w:r>
      <w:proofErr w:type="gramStart"/>
      <w:r w:rsidR="007660E3" w:rsidRPr="00145C46">
        <w:rPr>
          <w:color w:val="000000"/>
        </w:rPr>
        <w:t>be voted</w:t>
      </w:r>
      <w:proofErr w:type="gramEnd"/>
      <w:r w:rsidR="007660E3" w:rsidRPr="00145C46">
        <w:rPr>
          <w:color w:val="000000"/>
        </w:rPr>
        <w:t xml:space="preserve"> on again</w:t>
      </w:r>
      <w:r w:rsidR="00C72FD2">
        <w:rPr>
          <w:color w:val="000000"/>
        </w:rPr>
        <w:t>. As th</w:t>
      </w:r>
      <w:r w:rsidR="00C72FD2" w:rsidRPr="00145C46">
        <w:rPr>
          <w:color w:val="000000"/>
        </w:rPr>
        <w:t xml:space="preserve">e bill can only </w:t>
      </w:r>
      <w:proofErr w:type="gramStart"/>
      <w:r w:rsidR="00C72FD2" w:rsidRPr="00145C46">
        <w:rPr>
          <w:color w:val="000000"/>
        </w:rPr>
        <w:t>be sent</w:t>
      </w:r>
      <w:proofErr w:type="gramEnd"/>
      <w:r w:rsidR="00C72FD2" w:rsidRPr="00145C46">
        <w:rPr>
          <w:color w:val="000000"/>
        </w:rPr>
        <w:t xml:space="preserve"> to the </w:t>
      </w:r>
      <w:r w:rsidR="00C72FD2">
        <w:rPr>
          <w:color w:val="000000"/>
        </w:rPr>
        <w:t>P</w:t>
      </w:r>
      <w:r w:rsidR="00C72FD2" w:rsidRPr="00145C46">
        <w:rPr>
          <w:color w:val="000000"/>
        </w:rPr>
        <w:t>resident for signature or veto after the House and Senate adopt the same version.</w:t>
      </w:r>
    </w:p>
    <w:p w14:paraId="50F24560" w14:textId="3FDB020C" w:rsidR="007660E3" w:rsidRPr="00145C46" w:rsidRDefault="00C72FD2" w:rsidP="007660E3">
      <w:pPr>
        <w:shd w:val="clear" w:color="auto" w:fill="FFFFFF"/>
        <w:rPr>
          <w:color w:val="000000"/>
        </w:rPr>
      </w:pPr>
      <w:r>
        <w:rPr>
          <w:color w:val="000000"/>
        </w:rPr>
        <w:t>Three cheers to the Peterson Foundation who created a lovely infographic that visualizes the process:</w:t>
      </w:r>
      <w:r w:rsidR="007660E3" w:rsidRPr="00145C46">
        <w:rPr>
          <w:color w:val="000000"/>
        </w:rPr>
        <w:br/>
      </w:r>
    </w:p>
    <w:p w14:paraId="229712AE" w14:textId="21273337" w:rsidR="00F35108" w:rsidRDefault="00C72FD2" w:rsidP="00EA6232">
      <w:pPr>
        <w:shd w:val="clear" w:color="auto" w:fill="FFFFFF"/>
        <w:jc w:val="center"/>
        <w:rPr>
          <w:color w:val="000000"/>
        </w:rPr>
      </w:pPr>
      <w:r>
        <w:rPr>
          <w:noProof/>
        </w:rPr>
        <w:drawing>
          <wp:inline distT="0" distB="0" distL="0" distR="0" wp14:anchorId="77E49659" wp14:editId="37D06F90">
            <wp:extent cx="6057900" cy="3252470"/>
            <wp:effectExtent l="0" t="0" r="0" b="5080"/>
            <wp:docPr id="5" name="Picture 4" descr="A diagram of a diagram of a government&#10;&#10;AI-generated content may be incorrect.">
              <a:extLst xmlns:a="http://schemas.openxmlformats.org/drawingml/2006/main">
                <a:ext uri="{FF2B5EF4-FFF2-40B4-BE49-F238E27FC236}">
                  <a16:creationId xmlns:a16="http://schemas.microsoft.com/office/drawing/2014/main" id="{9D29F60E-3E58-8CE4-73CC-EC83E7E796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diagram of a diagram of a government&#10;&#10;AI-generated content may be incorrect.">
                      <a:extLst>
                        <a:ext uri="{FF2B5EF4-FFF2-40B4-BE49-F238E27FC236}">
                          <a16:creationId xmlns:a16="http://schemas.microsoft.com/office/drawing/2014/main" id="{9D29F60E-3E58-8CE4-73CC-EC83E7E79655}"/>
                        </a:ext>
                      </a:extLst>
                    </pic:cNvPr>
                    <pic:cNvPicPr>
                      <a:picLocks noChangeAspect="1"/>
                    </pic:cNvPicPr>
                  </pic:nvPicPr>
                  <pic:blipFill>
                    <a:blip r:embed="rId17"/>
                    <a:stretch>
                      <a:fillRect/>
                    </a:stretch>
                  </pic:blipFill>
                  <pic:spPr>
                    <a:xfrm>
                      <a:off x="0" y="0"/>
                      <a:ext cx="6057900" cy="3252470"/>
                    </a:xfrm>
                    <a:prstGeom prst="rect">
                      <a:avLst/>
                    </a:prstGeom>
                  </pic:spPr>
                </pic:pic>
              </a:graphicData>
            </a:graphic>
          </wp:inline>
        </w:drawing>
      </w:r>
    </w:p>
    <w:p w14:paraId="5AAF7015" w14:textId="77777777" w:rsidR="00EA6232" w:rsidRDefault="00EA6232" w:rsidP="00EA6232">
      <w:pPr>
        <w:shd w:val="clear" w:color="auto" w:fill="FFFFFF"/>
        <w:spacing w:after="0"/>
        <w:jc w:val="center"/>
        <w:rPr>
          <w:rFonts w:eastAsiaTheme="majorEastAsia" w:cstheme="minorHAnsi"/>
          <w:b/>
          <w:bCs/>
          <w:color w:val="002060"/>
          <w:sz w:val="32"/>
          <w:szCs w:val="32"/>
        </w:rPr>
      </w:pPr>
    </w:p>
    <w:p w14:paraId="4C5590D0" w14:textId="076F7A31" w:rsidR="00961E91" w:rsidRDefault="00961E91" w:rsidP="00EA6232">
      <w:pPr>
        <w:shd w:val="clear" w:color="auto" w:fill="FFFFFF"/>
        <w:spacing w:after="0"/>
        <w:jc w:val="center"/>
        <w:rPr>
          <w:rFonts w:eastAsiaTheme="majorEastAsia" w:cstheme="minorHAnsi"/>
          <w:b/>
          <w:bCs/>
          <w:color w:val="002060"/>
          <w:sz w:val="32"/>
          <w:szCs w:val="32"/>
        </w:rPr>
      </w:pPr>
      <w:r w:rsidRPr="00961E91">
        <w:rPr>
          <w:rFonts w:eastAsiaTheme="majorEastAsia" w:cstheme="minorHAnsi"/>
          <w:b/>
          <w:bCs/>
          <w:color w:val="002060"/>
          <w:sz w:val="32"/>
          <w:szCs w:val="32"/>
        </w:rPr>
        <w:t>Site Neutral Payment Policy</w:t>
      </w:r>
    </w:p>
    <w:p w14:paraId="4C9FF71D" w14:textId="77777777" w:rsidR="00EA6232" w:rsidRPr="00961E91" w:rsidRDefault="00EA6232" w:rsidP="00EA6232">
      <w:pPr>
        <w:shd w:val="clear" w:color="auto" w:fill="FFFFFF"/>
        <w:spacing w:after="0"/>
        <w:jc w:val="center"/>
        <w:rPr>
          <w:rFonts w:eastAsiaTheme="majorEastAsia" w:cstheme="minorHAnsi"/>
          <w:b/>
          <w:bCs/>
          <w:color w:val="002060"/>
          <w:sz w:val="32"/>
          <w:szCs w:val="32"/>
        </w:rPr>
      </w:pPr>
    </w:p>
    <w:p w14:paraId="28E560A6" w14:textId="59D1F229" w:rsidR="005C21AF" w:rsidRDefault="00961E91" w:rsidP="00EA6232">
      <w:pPr>
        <w:shd w:val="clear" w:color="auto" w:fill="FFFFFF"/>
        <w:spacing w:after="0"/>
        <w:rPr>
          <w:color w:val="000000"/>
        </w:rPr>
      </w:pPr>
      <w:r>
        <w:rPr>
          <w:color w:val="000000"/>
        </w:rPr>
        <w:t>As health system consolidation increases in Michigan and nationally, its i</w:t>
      </w:r>
      <w:r w:rsidR="005C21AF">
        <w:rPr>
          <w:color w:val="000000"/>
        </w:rPr>
        <w:t>mpact</w:t>
      </w:r>
      <w:r>
        <w:rPr>
          <w:color w:val="000000"/>
        </w:rPr>
        <w:t xml:space="preserve"> on pricing is much in the news</w:t>
      </w:r>
      <w:r w:rsidR="005C21AF">
        <w:rPr>
          <w:color w:val="000000"/>
        </w:rPr>
        <w:t xml:space="preserve"> as is the idea of site neutral payment. </w:t>
      </w:r>
      <w:r w:rsidR="00DB6DAB">
        <w:rPr>
          <w:color w:val="000000"/>
        </w:rPr>
        <w:t>With si</w:t>
      </w:r>
      <w:r w:rsidR="0075249B">
        <w:rPr>
          <w:color w:val="000000"/>
        </w:rPr>
        <w:t>t</w:t>
      </w:r>
      <w:r w:rsidR="00DB6DAB">
        <w:rPr>
          <w:color w:val="000000"/>
        </w:rPr>
        <w:t xml:space="preserve">e neutral reimbursement, </w:t>
      </w:r>
      <w:r w:rsidR="005C21AF">
        <w:rPr>
          <w:color w:val="000000"/>
        </w:rPr>
        <w:t xml:space="preserve">payers (usually starting with </w:t>
      </w:r>
      <w:r w:rsidR="00145C46" w:rsidRPr="00145C46">
        <w:rPr>
          <w:color w:val="000000"/>
        </w:rPr>
        <w:t>Medicare</w:t>
      </w:r>
      <w:r w:rsidR="005C21AF">
        <w:rPr>
          <w:color w:val="000000"/>
        </w:rPr>
        <w:t>)</w:t>
      </w:r>
      <w:r w:rsidR="00145C46" w:rsidRPr="00145C46">
        <w:rPr>
          <w:color w:val="000000"/>
        </w:rPr>
        <w:t xml:space="preserve"> pay</w:t>
      </w:r>
      <w:r w:rsidR="005C21AF">
        <w:rPr>
          <w:color w:val="000000"/>
        </w:rPr>
        <w:t xml:space="preserve"> the </w:t>
      </w:r>
      <w:r w:rsidR="00145C46" w:rsidRPr="00145C46">
        <w:rPr>
          <w:color w:val="000000"/>
        </w:rPr>
        <w:t xml:space="preserve">same rate for the same service, whether it </w:t>
      </w:r>
      <w:proofErr w:type="gramStart"/>
      <w:r w:rsidR="00145C46" w:rsidRPr="00145C46">
        <w:rPr>
          <w:color w:val="000000"/>
        </w:rPr>
        <w:t>is provided</w:t>
      </w:r>
      <w:proofErr w:type="gramEnd"/>
      <w:r w:rsidR="00145C46" w:rsidRPr="00145C46">
        <w:rPr>
          <w:color w:val="000000"/>
        </w:rPr>
        <w:t xml:space="preserve"> in a hospital outpatient department (HOPD), ambulatory surgical center (ASC), or freestanding physician office</w:t>
      </w:r>
      <w:r w:rsidR="0025223A">
        <w:rPr>
          <w:color w:val="000000"/>
        </w:rPr>
        <w:t xml:space="preserve">. </w:t>
      </w:r>
      <w:r w:rsidR="005C21AF">
        <w:rPr>
          <w:color w:val="000000"/>
        </w:rPr>
        <w:t xml:space="preserve">Now, </w:t>
      </w:r>
      <w:r w:rsidR="005C21AF" w:rsidRPr="005C21AF">
        <w:rPr>
          <w:color w:val="000000"/>
        </w:rPr>
        <w:t>Medicare pays hospital outpatient departments higher rates</w:t>
      </w:r>
      <w:r w:rsidR="005C21AF">
        <w:rPr>
          <w:color w:val="000000"/>
        </w:rPr>
        <w:t xml:space="preserve"> </w:t>
      </w:r>
      <w:r w:rsidR="005C21AF" w:rsidRPr="005C21AF">
        <w:rPr>
          <w:color w:val="000000"/>
        </w:rPr>
        <w:t xml:space="preserve">than </w:t>
      </w:r>
      <w:r w:rsidR="00DB6DAB">
        <w:rPr>
          <w:color w:val="000000"/>
        </w:rPr>
        <w:t xml:space="preserve">freestanding </w:t>
      </w:r>
      <w:r w:rsidR="005C21AF" w:rsidRPr="005C21AF">
        <w:rPr>
          <w:color w:val="000000"/>
        </w:rPr>
        <w:t>ambulatory surgical centers and physician offices for providing</w:t>
      </w:r>
      <w:r w:rsidR="005C21AF">
        <w:rPr>
          <w:color w:val="000000"/>
        </w:rPr>
        <w:t xml:space="preserve"> </w:t>
      </w:r>
      <w:r w:rsidR="005C21AF" w:rsidRPr="005C21AF">
        <w:rPr>
          <w:color w:val="000000"/>
        </w:rPr>
        <w:t>similar health services.</w:t>
      </w:r>
      <w:r w:rsidR="005C21AF">
        <w:rPr>
          <w:color w:val="000000"/>
        </w:rPr>
        <w:t xml:space="preserve"> </w:t>
      </w:r>
      <w:r w:rsidR="0025223A">
        <w:rPr>
          <w:color w:val="000000"/>
        </w:rPr>
        <w:t>Th</w:t>
      </w:r>
      <w:r w:rsidR="005C21AF">
        <w:rPr>
          <w:color w:val="000000"/>
        </w:rPr>
        <w:t xml:space="preserve">is difference in </w:t>
      </w:r>
      <w:r w:rsidR="00145C46" w:rsidRPr="00145C46">
        <w:rPr>
          <w:color w:val="000000"/>
        </w:rPr>
        <w:t>payment across settings for the same service</w:t>
      </w:r>
      <w:r w:rsidR="00DB6DAB">
        <w:rPr>
          <w:color w:val="000000"/>
        </w:rPr>
        <w:t xml:space="preserve"> </w:t>
      </w:r>
      <w:r w:rsidR="005C21AF">
        <w:rPr>
          <w:color w:val="000000"/>
        </w:rPr>
        <w:t>has created a</w:t>
      </w:r>
      <w:r w:rsidR="006E5D24">
        <w:rPr>
          <w:color w:val="000000"/>
        </w:rPr>
        <w:t xml:space="preserve"> fin</w:t>
      </w:r>
      <w:r w:rsidR="00145C46" w:rsidRPr="00145C46">
        <w:rPr>
          <w:color w:val="000000"/>
        </w:rPr>
        <w:t>ancial incentive for hospitals to acquire physician practices</w:t>
      </w:r>
      <w:r w:rsidR="005C21AF">
        <w:rPr>
          <w:color w:val="000000"/>
        </w:rPr>
        <w:t xml:space="preserve"> and other entities</w:t>
      </w:r>
      <w:r w:rsidR="00145C46" w:rsidRPr="00145C46">
        <w:rPr>
          <w:color w:val="000000"/>
        </w:rPr>
        <w:t>.</w:t>
      </w:r>
      <w:r w:rsidR="006E5D24">
        <w:rPr>
          <w:color w:val="000000"/>
        </w:rPr>
        <w:t xml:space="preserve"> </w:t>
      </w:r>
    </w:p>
    <w:p w14:paraId="1D4E0CC5" w14:textId="77777777" w:rsidR="00147592" w:rsidRDefault="00147592" w:rsidP="00147592">
      <w:pPr>
        <w:shd w:val="clear" w:color="auto" w:fill="FFFFFF"/>
        <w:spacing w:after="0"/>
        <w:rPr>
          <w:color w:val="000000"/>
        </w:rPr>
      </w:pPr>
    </w:p>
    <w:p w14:paraId="5088B3F3" w14:textId="77777777" w:rsidR="00980BD1" w:rsidRDefault="00980BD1" w:rsidP="00980BD1">
      <w:pPr>
        <w:shd w:val="clear" w:color="auto" w:fill="FFFFFF"/>
        <w:spacing w:after="0"/>
        <w:rPr>
          <w:color w:val="000000"/>
        </w:rPr>
      </w:pPr>
      <w:r w:rsidRPr="00145C46">
        <w:rPr>
          <w:color w:val="000000"/>
        </w:rPr>
        <w:t>MedPAC</w:t>
      </w:r>
      <w:r>
        <w:rPr>
          <w:color w:val="000000"/>
        </w:rPr>
        <w:t xml:space="preserve">, the </w:t>
      </w:r>
      <w:r w:rsidRPr="00EA06BE">
        <w:rPr>
          <w:color w:val="000000"/>
        </w:rPr>
        <w:t>independent, non-partisan legislative branch agency that advises the U.S. Congress on the Medicare program</w:t>
      </w:r>
      <w:r>
        <w:rPr>
          <w:color w:val="000000"/>
        </w:rPr>
        <w:t>,</w:t>
      </w:r>
      <w:r w:rsidRPr="00145C46">
        <w:rPr>
          <w:color w:val="000000"/>
        </w:rPr>
        <w:t xml:space="preserve"> has supported implementation of site-neutral payment since its 2023 report to Congress</w:t>
      </w:r>
      <w:r>
        <w:rPr>
          <w:color w:val="000000"/>
        </w:rPr>
        <w:t xml:space="preserve"> and r</w:t>
      </w:r>
      <w:r w:rsidRPr="00145C46">
        <w:rPr>
          <w:color w:val="000000"/>
        </w:rPr>
        <w:t>ecommend</w:t>
      </w:r>
      <w:r>
        <w:rPr>
          <w:color w:val="000000"/>
        </w:rPr>
        <w:t>ed</w:t>
      </w:r>
      <w:r w:rsidRPr="00145C46">
        <w:rPr>
          <w:color w:val="000000"/>
        </w:rPr>
        <w:t xml:space="preserve"> that payments be aligned across HOPDs, both on-campus and off, ASCs and physician offices for certain ambulatory payment classification (APC) groups. </w:t>
      </w:r>
    </w:p>
    <w:p w14:paraId="6A69D8DA" w14:textId="77777777" w:rsidR="00DB6DAB" w:rsidRPr="000F5C2F" w:rsidRDefault="00DB6DAB" w:rsidP="00DB6DAB">
      <w:pPr>
        <w:shd w:val="clear" w:color="auto" w:fill="FFFFFF"/>
        <w:spacing w:after="0"/>
        <w:rPr>
          <w:i/>
          <w:iCs/>
          <w:color w:val="000000"/>
        </w:rPr>
      </w:pPr>
      <w:r w:rsidRPr="000F5C2F">
        <w:rPr>
          <w:i/>
          <w:iCs/>
          <w:color w:val="000000"/>
        </w:rPr>
        <w:t xml:space="preserve">Site neutral payment </w:t>
      </w:r>
      <w:proofErr w:type="gramStart"/>
      <w:r w:rsidRPr="000F5C2F">
        <w:rPr>
          <w:i/>
          <w:iCs/>
          <w:color w:val="000000"/>
        </w:rPr>
        <w:t>was introduced</w:t>
      </w:r>
      <w:proofErr w:type="gramEnd"/>
      <w:r w:rsidRPr="000F5C2F">
        <w:rPr>
          <w:i/>
          <w:iCs/>
          <w:color w:val="000000"/>
        </w:rPr>
        <w:t xml:space="preserve"> in a limited way in the Bipartisan Budget Act of 2015 with a wide range of exceptions, but a recent analysis by Post, et. al., (10.1377/hlthaff.2024.00972</w:t>
      </w:r>
    </w:p>
    <w:p w14:paraId="32F2794E" w14:textId="77777777" w:rsidR="0075249B" w:rsidRPr="000F5C2F" w:rsidRDefault="00DB6DAB" w:rsidP="00DB6DAB">
      <w:pPr>
        <w:shd w:val="clear" w:color="auto" w:fill="FFFFFF"/>
        <w:spacing w:after="0"/>
        <w:rPr>
          <w:i/>
          <w:iCs/>
          <w:color w:val="000000"/>
        </w:rPr>
      </w:pPr>
      <w:r w:rsidRPr="000F5C2F">
        <w:rPr>
          <w:i/>
          <w:iCs/>
          <w:color w:val="000000"/>
        </w:rPr>
        <w:lastRenderedPageBreak/>
        <w:t xml:space="preserve">HEALTH AFFAIRS 44) NO. 6 (2025): 659–667) found that there were so many exceptions that “the act did little to reduce Medicare spending or hospital-physician integration, suggesting that site-neutral legislation could be strengthened by reducing exceptions.” </w:t>
      </w:r>
      <w:r w:rsidR="00CD3F4C" w:rsidRPr="000F5C2F">
        <w:rPr>
          <w:i/>
          <w:iCs/>
          <w:color w:val="000000"/>
        </w:rPr>
        <w:t xml:space="preserve"> Hospital and health systems </w:t>
      </w:r>
      <w:r w:rsidR="0075249B" w:rsidRPr="000F5C2F">
        <w:rPr>
          <w:i/>
          <w:iCs/>
          <w:color w:val="000000"/>
        </w:rPr>
        <w:t>have traditionally opposed</w:t>
      </w:r>
      <w:r w:rsidR="00CD3F4C" w:rsidRPr="000F5C2F">
        <w:rPr>
          <w:i/>
          <w:iCs/>
          <w:color w:val="000000"/>
        </w:rPr>
        <w:t xml:space="preserve"> expanding site neutral policy </w:t>
      </w:r>
      <w:r w:rsidR="0075249B" w:rsidRPr="000F5C2F">
        <w:rPr>
          <w:i/>
          <w:iCs/>
          <w:color w:val="000000"/>
        </w:rPr>
        <w:t xml:space="preserve">and express concern about implications for patients. </w:t>
      </w:r>
    </w:p>
    <w:p w14:paraId="621B93EC" w14:textId="77777777" w:rsidR="0075249B" w:rsidRDefault="0075249B" w:rsidP="00DB6DAB">
      <w:pPr>
        <w:shd w:val="clear" w:color="auto" w:fill="FFFFFF"/>
        <w:spacing w:after="0"/>
        <w:rPr>
          <w:color w:val="000000"/>
        </w:rPr>
      </w:pPr>
    </w:p>
    <w:p w14:paraId="08868C33" w14:textId="55311886" w:rsidR="00147592" w:rsidRPr="000F5C2F" w:rsidRDefault="0075249B" w:rsidP="00DB6DAB">
      <w:pPr>
        <w:shd w:val="clear" w:color="auto" w:fill="FFFFFF"/>
        <w:spacing w:after="0"/>
        <w:rPr>
          <w:i/>
          <w:iCs/>
          <w:color w:val="000000"/>
        </w:rPr>
      </w:pPr>
      <w:r w:rsidRPr="000F5C2F">
        <w:rPr>
          <w:i/>
          <w:iCs/>
          <w:color w:val="000000"/>
        </w:rPr>
        <w:t xml:space="preserve">However, </w:t>
      </w:r>
      <w:r w:rsidR="00DB6DAB" w:rsidRPr="000F5C2F">
        <w:rPr>
          <w:i/>
          <w:iCs/>
          <w:color w:val="000000"/>
        </w:rPr>
        <w:t xml:space="preserve">a recent study </w:t>
      </w:r>
      <w:r w:rsidRPr="000F5C2F">
        <w:rPr>
          <w:i/>
          <w:iCs/>
          <w:color w:val="000000"/>
        </w:rPr>
        <w:t>by</w:t>
      </w:r>
      <w:r w:rsidR="00DB6DAB" w:rsidRPr="000F5C2F">
        <w:rPr>
          <w:i/>
          <w:iCs/>
          <w:color w:val="000000"/>
        </w:rPr>
        <w:t xml:space="preserve"> </w:t>
      </w:r>
      <w:r w:rsidR="00CD3F4C" w:rsidRPr="000F5C2F">
        <w:rPr>
          <w:i/>
          <w:iCs/>
          <w:color w:val="000000"/>
        </w:rPr>
        <w:t xml:space="preserve">Lou, et. al. (10.1377/hlthaff.2024.01501 HEALTH AFFAIRS 44, NO. 6 (2025): 668–676) </w:t>
      </w:r>
      <w:r w:rsidRPr="000F5C2F">
        <w:rPr>
          <w:i/>
          <w:iCs/>
          <w:color w:val="000000"/>
        </w:rPr>
        <w:t xml:space="preserve">thoughtfully </w:t>
      </w:r>
      <w:r w:rsidR="00CD3F4C" w:rsidRPr="000F5C2F">
        <w:rPr>
          <w:i/>
          <w:iCs/>
          <w:color w:val="000000"/>
        </w:rPr>
        <w:t xml:space="preserve">assesses the impact of broadening the extent of site level payment and </w:t>
      </w:r>
      <w:r w:rsidRPr="000F5C2F">
        <w:rPr>
          <w:i/>
          <w:iCs/>
          <w:color w:val="000000"/>
        </w:rPr>
        <w:t xml:space="preserve">finds that small and rural hospital would absorb the smallest share of cuts and </w:t>
      </w:r>
      <w:r w:rsidR="00CD3F4C" w:rsidRPr="000F5C2F">
        <w:rPr>
          <w:i/>
          <w:iCs/>
          <w:color w:val="000000"/>
        </w:rPr>
        <w:t>that “s</w:t>
      </w:r>
      <w:r w:rsidR="00147592" w:rsidRPr="000F5C2F">
        <w:rPr>
          <w:i/>
          <w:iCs/>
          <w:color w:val="000000"/>
        </w:rPr>
        <w:t>ite-neutral payments would not have substantially different effects on beneficiary groups defined by</w:t>
      </w:r>
      <w:r w:rsidR="00DB6DAB" w:rsidRPr="000F5C2F">
        <w:rPr>
          <w:i/>
          <w:iCs/>
          <w:color w:val="000000"/>
        </w:rPr>
        <w:t xml:space="preserve"> </w:t>
      </w:r>
      <w:r w:rsidR="00147592" w:rsidRPr="000F5C2F">
        <w:rPr>
          <w:i/>
          <w:iCs/>
          <w:color w:val="000000"/>
        </w:rPr>
        <w:t>dual-eligibility status or age</w:t>
      </w:r>
      <w:r w:rsidR="00CD3F4C" w:rsidRPr="000F5C2F">
        <w:rPr>
          <w:i/>
          <w:iCs/>
          <w:color w:val="000000"/>
        </w:rPr>
        <w:t>”</w:t>
      </w:r>
      <w:r w:rsidR="00147592" w:rsidRPr="000F5C2F">
        <w:rPr>
          <w:i/>
          <w:iCs/>
          <w:color w:val="000000"/>
        </w:rPr>
        <w:t>.</w:t>
      </w:r>
      <w:r w:rsidR="00CD3F4C" w:rsidRPr="000F5C2F">
        <w:rPr>
          <w:i/>
          <w:iCs/>
          <w:color w:val="000000"/>
        </w:rPr>
        <w:t xml:space="preserve"> </w:t>
      </w:r>
      <w:r w:rsidR="00147592" w:rsidRPr="000F5C2F">
        <w:rPr>
          <w:i/>
          <w:iCs/>
          <w:color w:val="000000"/>
        </w:rPr>
        <w:t xml:space="preserve"> </w:t>
      </w:r>
      <w:r w:rsidRPr="000F5C2F">
        <w:rPr>
          <w:i/>
          <w:iCs/>
          <w:color w:val="000000"/>
        </w:rPr>
        <w:t xml:space="preserve">Lou and colleagues suggest a nuanced way to </w:t>
      </w:r>
      <w:r w:rsidR="00980BD1" w:rsidRPr="000F5C2F">
        <w:rPr>
          <w:i/>
          <w:iCs/>
          <w:color w:val="000000"/>
        </w:rPr>
        <w:t xml:space="preserve">implement </w:t>
      </w:r>
      <w:proofErr w:type="gramStart"/>
      <w:r w:rsidR="00980BD1" w:rsidRPr="000F5C2F">
        <w:rPr>
          <w:i/>
          <w:iCs/>
          <w:color w:val="000000"/>
        </w:rPr>
        <w:t>expanded</w:t>
      </w:r>
      <w:proofErr w:type="gramEnd"/>
      <w:r w:rsidR="00980BD1" w:rsidRPr="000F5C2F">
        <w:rPr>
          <w:i/>
          <w:iCs/>
          <w:color w:val="000000"/>
        </w:rPr>
        <w:t xml:space="preserve"> site neutral policy that protects against undue adverse effects. It is a publication worth a second and third reading as the nation searches for policy solutions. </w:t>
      </w:r>
    </w:p>
    <w:p w14:paraId="72D6ECA4" w14:textId="1BDED05F" w:rsidR="00147592" w:rsidRDefault="00147592" w:rsidP="00147592">
      <w:pPr>
        <w:shd w:val="clear" w:color="auto" w:fill="FFFFFF"/>
        <w:spacing w:after="0"/>
        <w:rPr>
          <w:color w:val="000000"/>
        </w:rPr>
      </w:pPr>
    </w:p>
    <w:p w14:paraId="447C2297" w14:textId="77777777" w:rsidR="00EA6232" w:rsidRDefault="00EA6232" w:rsidP="00EA6232">
      <w:pPr>
        <w:shd w:val="clear" w:color="auto" w:fill="FFFFFF"/>
        <w:spacing w:after="0"/>
        <w:jc w:val="center"/>
        <w:rPr>
          <w:rFonts w:eastAsiaTheme="majorEastAsia" w:cstheme="minorHAnsi"/>
          <w:b/>
          <w:bCs/>
          <w:color w:val="002060"/>
          <w:sz w:val="32"/>
          <w:szCs w:val="32"/>
        </w:rPr>
      </w:pPr>
    </w:p>
    <w:p w14:paraId="78C32123" w14:textId="07864119" w:rsidR="0025223A" w:rsidRDefault="0025223A" w:rsidP="00EA6232">
      <w:pPr>
        <w:shd w:val="clear" w:color="auto" w:fill="FFFFFF"/>
        <w:spacing w:after="0"/>
        <w:jc w:val="center"/>
        <w:rPr>
          <w:rFonts w:eastAsiaTheme="majorEastAsia" w:cstheme="minorHAnsi"/>
          <w:b/>
          <w:bCs/>
          <w:color w:val="002060"/>
          <w:sz w:val="32"/>
          <w:szCs w:val="32"/>
        </w:rPr>
      </w:pPr>
      <w:r w:rsidRPr="00961E91">
        <w:rPr>
          <w:rFonts w:eastAsiaTheme="majorEastAsia" w:cstheme="minorHAnsi"/>
          <w:b/>
          <w:bCs/>
          <w:color w:val="002060"/>
          <w:sz w:val="32"/>
          <w:szCs w:val="32"/>
        </w:rPr>
        <w:t xml:space="preserve">CMS </w:t>
      </w:r>
      <w:r w:rsidR="00300167" w:rsidRPr="00961E91">
        <w:rPr>
          <w:rFonts w:eastAsiaTheme="majorEastAsia" w:cstheme="minorHAnsi"/>
          <w:b/>
          <w:bCs/>
          <w:color w:val="002060"/>
          <w:sz w:val="32"/>
          <w:szCs w:val="32"/>
        </w:rPr>
        <w:t xml:space="preserve">Announces Adjustments to </w:t>
      </w:r>
      <w:r w:rsidRPr="00961E91">
        <w:rPr>
          <w:rFonts w:eastAsiaTheme="majorEastAsia" w:cstheme="minorHAnsi"/>
          <w:b/>
          <w:bCs/>
          <w:color w:val="002060"/>
          <w:sz w:val="32"/>
          <w:szCs w:val="32"/>
        </w:rPr>
        <w:t>ACO REACH for 2026</w:t>
      </w:r>
    </w:p>
    <w:p w14:paraId="00071B10" w14:textId="77777777" w:rsidR="00EA6232" w:rsidRPr="00961E91" w:rsidRDefault="00EA6232" w:rsidP="00EA6232">
      <w:pPr>
        <w:shd w:val="clear" w:color="auto" w:fill="FFFFFF"/>
        <w:spacing w:after="0"/>
        <w:jc w:val="center"/>
        <w:rPr>
          <w:rFonts w:eastAsiaTheme="majorEastAsia" w:cstheme="minorHAnsi"/>
          <w:b/>
          <w:bCs/>
          <w:color w:val="002060"/>
          <w:sz w:val="32"/>
          <w:szCs w:val="32"/>
        </w:rPr>
      </w:pPr>
    </w:p>
    <w:p w14:paraId="48EE53C7" w14:textId="77777777" w:rsidR="00323943" w:rsidRDefault="00323943" w:rsidP="00EA6232">
      <w:pPr>
        <w:shd w:val="clear" w:color="auto" w:fill="FFFFFF"/>
        <w:spacing w:after="0"/>
        <w:rPr>
          <w:color w:val="000000"/>
        </w:rPr>
      </w:pPr>
      <w:r>
        <w:rPr>
          <w:color w:val="000000"/>
        </w:rPr>
        <w:t xml:space="preserve">ACO REACH has been an interesting program for </w:t>
      </w:r>
      <w:proofErr w:type="gramStart"/>
      <w:r>
        <w:rPr>
          <w:color w:val="000000"/>
        </w:rPr>
        <w:t>many</w:t>
      </w:r>
      <w:proofErr w:type="gramEnd"/>
      <w:r>
        <w:rPr>
          <w:color w:val="000000"/>
        </w:rPr>
        <w:t xml:space="preserve"> reasons, chiefly because it aligns incentives among </w:t>
      </w:r>
      <w:proofErr w:type="gramStart"/>
      <w:r>
        <w:rPr>
          <w:color w:val="000000"/>
        </w:rPr>
        <w:t>many</w:t>
      </w:r>
      <w:proofErr w:type="gramEnd"/>
      <w:r>
        <w:rPr>
          <w:color w:val="000000"/>
        </w:rPr>
        <w:t xml:space="preserve"> </w:t>
      </w:r>
      <w:proofErr w:type="gramStart"/>
      <w:r>
        <w:rPr>
          <w:color w:val="000000"/>
        </w:rPr>
        <w:t>different kinds</w:t>
      </w:r>
      <w:proofErr w:type="gramEnd"/>
      <w:r>
        <w:rPr>
          <w:color w:val="000000"/>
        </w:rPr>
        <w:t xml:space="preserve"> of providers </w:t>
      </w:r>
      <w:r w:rsidRPr="00323943">
        <w:rPr>
          <w:color w:val="000000"/>
        </w:rPr>
        <w:t>including primary and specialty care physicians</w:t>
      </w:r>
      <w:r>
        <w:rPr>
          <w:color w:val="000000"/>
        </w:rPr>
        <w:t xml:space="preserve">. Additionally, primary care-led ACOs tend to outperform others given their focus on team-based, coordinated care. </w:t>
      </w:r>
    </w:p>
    <w:p w14:paraId="334E528A" w14:textId="75213E26" w:rsidR="0025223A" w:rsidRPr="0025223A" w:rsidRDefault="00323943" w:rsidP="00300167">
      <w:pPr>
        <w:shd w:val="clear" w:color="auto" w:fill="FFFFFF"/>
        <w:rPr>
          <w:color w:val="000000"/>
        </w:rPr>
      </w:pPr>
      <w:r>
        <w:rPr>
          <w:color w:val="000000"/>
        </w:rPr>
        <w:t>Over time, it</w:t>
      </w:r>
      <w:r w:rsidR="0025223A">
        <w:rPr>
          <w:color w:val="000000"/>
        </w:rPr>
        <w:t xml:space="preserve"> is not unusual to see the bar raised as organizations gain experience with value-based approaches. </w:t>
      </w:r>
      <w:r w:rsidR="00300167">
        <w:rPr>
          <w:color w:val="000000"/>
        </w:rPr>
        <w:t xml:space="preserve">In this vein, </w:t>
      </w:r>
      <w:r w:rsidR="0025223A">
        <w:rPr>
          <w:color w:val="000000"/>
        </w:rPr>
        <w:t xml:space="preserve">CMS </w:t>
      </w:r>
      <w:r w:rsidR="00300167">
        <w:rPr>
          <w:color w:val="000000"/>
        </w:rPr>
        <w:t xml:space="preserve">has announced </w:t>
      </w:r>
      <w:hyperlink r:id="rId18" w:history="1">
        <w:r w:rsidR="00300167">
          <w:rPr>
            <w:rStyle w:val="Hyperlink"/>
          </w:rPr>
          <w:t>ch</w:t>
        </w:r>
        <w:r w:rsidR="00300167">
          <w:rPr>
            <w:rStyle w:val="Hyperlink"/>
          </w:rPr>
          <w:t>a</w:t>
        </w:r>
        <w:r w:rsidR="00300167">
          <w:rPr>
            <w:rStyle w:val="Hyperlink"/>
          </w:rPr>
          <w:t>nges</w:t>
        </w:r>
      </w:hyperlink>
      <w:r w:rsidR="00300167">
        <w:rPr>
          <w:color w:val="000000"/>
        </w:rPr>
        <w:t xml:space="preserve">  for the 2026 performance year </w:t>
      </w:r>
      <w:r w:rsidR="0025223A">
        <w:rPr>
          <w:color w:val="000000"/>
        </w:rPr>
        <w:t xml:space="preserve">to </w:t>
      </w:r>
      <w:r w:rsidR="00300167">
        <w:rPr>
          <w:color w:val="000000"/>
        </w:rPr>
        <w:t>“</w:t>
      </w:r>
      <w:r w:rsidR="0025223A">
        <w:rPr>
          <w:color w:val="000000"/>
        </w:rPr>
        <w:t>improve model sustainability</w:t>
      </w:r>
      <w:r w:rsidR="00300167">
        <w:rPr>
          <w:color w:val="000000"/>
        </w:rPr>
        <w:t>”</w:t>
      </w:r>
      <w:r>
        <w:rPr>
          <w:color w:val="000000"/>
        </w:rPr>
        <w:t xml:space="preserve"> including:</w:t>
      </w:r>
    </w:p>
    <w:p w14:paraId="3A6F83C0" w14:textId="2EE2E61D" w:rsidR="0025223A" w:rsidRPr="00300167" w:rsidRDefault="0025223A" w:rsidP="00300167">
      <w:pPr>
        <w:pStyle w:val="ListParagraph"/>
        <w:numPr>
          <w:ilvl w:val="0"/>
          <w:numId w:val="24"/>
        </w:numPr>
        <w:shd w:val="clear" w:color="auto" w:fill="FFFFFF"/>
        <w:rPr>
          <w:rFonts w:asciiTheme="minorHAnsi" w:eastAsiaTheme="minorHAnsi" w:hAnsiTheme="minorHAnsi" w:cstheme="minorBidi"/>
          <w:color w:val="000000"/>
          <w:sz w:val="22"/>
          <w:szCs w:val="22"/>
        </w:rPr>
      </w:pPr>
      <w:r w:rsidRPr="00300167">
        <w:rPr>
          <w:rFonts w:asciiTheme="minorHAnsi" w:eastAsiaTheme="minorHAnsi" w:hAnsiTheme="minorHAnsi" w:cstheme="minorBidi"/>
          <w:color w:val="000000"/>
          <w:sz w:val="22"/>
          <w:szCs w:val="22"/>
        </w:rPr>
        <w:t>Increas</w:t>
      </w:r>
      <w:r w:rsidR="00300167">
        <w:rPr>
          <w:rFonts w:asciiTheme="minorHAnsi" w:eastAsiaTheme="minorHAnsi" w:hAnsiTheme="minorHAnsi" w:cstheme="minorBidi"/>
          <w:color w:val="000000"/>
          <w:sz w:val="22"/>
          <w:szCs w:val="22"/>
        </w:rPr>
        <w:t>ing</w:t>
      </w:r>
      <w:r w:rsidRPr="00300167">
        <w:rPr>
          <w:rFonts w:asciiTheme="minorHAnsi" w:eastAsiaTheme="minorHAnsi" w:hAnsiTheme="minorHAnsi" w:cstheme="minorBidi"/>
          <w:color w:val="000000"/>
          <w:sz w:val="22"/>
          <w:szCs w:val="22"/>
        </w:rPr>
        <w:t xml:space="preserve"> </w:t>
      </w:r>
      <w:r w:rsidR="00300167">
        <w:rPr>
          <w:rFonts w:asciiTheme="minorHAnsi" w:eastAsiaTheme="minorHAnsi" w:hAnsiTheme="minorHAnsi" w:cstheme="minorBidi"/>
          <w:color w:val="000000"/>
          <w:sz w:val="22"/>
          <w:szCs w:val="22"/>
        </w:rPr>
        <w:t xml:space="preserve">the </w:t>
      </w:r>
      <w:r w:rsidRPr="00300167">
        <w:rPr>
          <w:rFonts w:asciiTheme="minorHAnsi" w:eastAsiaTheme="minorHAnsi" w:hAnsiTheme="minorHAnsi" w:cstheme="minorBidi"/>
          <w:color w:val="000000"/>
          <w:sz w:val="22"/>
          <w:szCs w:val="22"/>
        </w:rPr>
        <w:t xml:space="preserve">portion of benchmark that is historical </w:t>
      </w:r>
      <w:r w:rsidR="00300167">
        <w:rPr>
          <w:rFonts w:asciiTheme="minorHAnsi" w:eastAsiaTheme="minorHAnsi" w:hAnsiTheme="minorHAnsi" w:cstheme="minorBidi"/>
          <w:color w:val="000000"/>
          <w:sz w:val="22"/>
          <w:szCs w:val="22"/>
        </w:rPr>
        <w:t xml:space="preserve">(as contrasted with regional) </w:t>
      </w:r>
      <w:r w:rsidRPr="00300167">
        <w:rPr>
          <w:rFonts w:asciiTheme="minorHAnsi" w:eastAsiaTheme="minorHAnsi" w:hAnsiTheme="minorHAnsi" w:cstheme="minorBidi"/>
          <w:color w:val="000000"/>
          <w:sz w:val="22"/>
          <w:szCs w:val="22"/>
        </w:rPr>
        <w:t>to 60%</w:t>
      </w:r>
    </w:p>
    <w:p w14:paraId="631E24C1" w14:textId="40830B07" w:rsidR="0025223A" w:rsidRPr="00300167" w:rsidRDefault="00300167" w:rsidP="00300167">
      <w:pPr>
        <w:pStyle w:val="ListParagraph"/>
        <w:numPr>
          <w:ilvl w:val="0"/>
          <w:numId w:val="24"/>
        </w:numPr>
        <w:shd w:val="clear" w:color="auto" w:fill="FFFFFF"/>
        <w:rPr>
          <w:rFonts w:asciiTheme="minorHAnsi" w:eastAsiaTheme="minorHAnsi" w:hAnsiTheme="minorHAnsi" w:cstheme="minorBidi"/>
          <w:color w:val="000000"/>
          <w:sz w:val="22"/>
          <w:szCs w:val="22"/>
        </w:rPr>
      </w:pPr>
      <w:r>
        <w:rPr>
          <w:rFonts w:asciiTheme="minorHAnsi" w:eastAsiaTheme="minorHAnsi" w:hAnsiTheme="minorHAnsi" w:cstheme="minorBidi"/>
          <w:color w:val="000000"/>
          <w:sz w:val="22"/>
          <w:szCs w:val="22"/>
        </w:rPr>
        <w:t>Adding a</w:t>
      </w:r>
      <w:r w:rsidR="0025223A" w:rsidRPr="00300167">
        <w:rPr>
          <w:rFonts w:asciiTheme="minorHAnsi" w:eastAsiaTheme="minorHAnsi" w:hAnsiTheme="minorHAnsi" w:cstheme="minorBidi"/>
          <w:color w:val="000000"/>
          <w:sz w:val="22"/>
          <w:szCs w:val="22"/>
        </w:rPr>
        <w:t xml:space="preserve"> 3% cap on risk score growth from 2019 to 2026 (quality withhold goes from 2% to 5%)</w:t>
      </w:r>
    </w:p>
    <w:p w14:paraId="1674EF4F" w14:textId="11868D71" w:rsidR="0025223A" w:rsidRPr="00300167" w:rsidRDefault="0025223A" w:rsidP="00300167">
      <w:pPr>
        <w:pStyle w:val="ListParagraph"/>
        <w:numPr>
          <w:ilvl w:val="0"/>
          <w:numId w:val="24"/>
        </w:numPr>
        <w:shd w:val="clear" w:color="auto" w:fill="FFFFFF"/>
        <w:rPr>
          <w:rFonts w:asciiTheme="minorHAnsi" w:eastAsiaTheme="minorHAnsi" w:hAnsiTheme="minorHAnsi" w:cstheme="minorBidi"/>
          <w:color w:val="000000"/>
          <w:sz w:val="22"/>
          <w:szCs w:val="22"/>
        </w:rPr>
      </w:pPr>
      <w:r w:rsidRPr="00300167">
        <w:rPr>
          <w:rFonts w:asciiTheme="minorHAnsi" w:eastAsiaTheme="minorHAnsi" w:hAnsiTheme="minorHAnsi" w:cstheme="minorBidi"/>
          <w:color w:val="000000"/>
          <w:sz w:val="22"/>
          <w:szCs w:val="22"/>
        </w:rPr>
        <w:t>Boost</w:t>
      </w:r>
      <w:r w:rsidR="00323943">
        <w:rPr>
          <w:rFonts w:asciiTheme="minorHAnsi" w:eastAsiaTheme="minorHAnsi" w:hAnsiTheme="minorHAnsi" w:cstheme="minorBidi"/>
          <w:color w:val="000000"/>
          <w:sz w:val="22"/>
          <w:szCs w:val="22"/>
        </w:rPr>
        <w:t>ing the</w:t>
      </w:r>
      <w:r w:rsidRPr="00300167">
        <w:rPr>
          <w:rFonts w:asciiTheme="minorHAnsi" w:eastAsiaTheme="minorHAnsi" w:hAnsiTheme="minorHAnsi" w:cstheme="minorBidi"/>
          <w:color w:val="000000"/>
          <w:sz w:val="22"/>
          <w:szCs w:val="22"/>
        </w:rPr>
        <w:t xml:space="preserve"> coding intensity factor ceiling for high-needs ACOs from 1% to 2%</w:t>
      </w:r>
      <w:r w:rsidRPr="00300167">
        <w:rPr>
          <w:rFonts w:asciiTheme="minorHAnsi" w:eastAsiaTheme="minorHAnsi" w:hAnsiTheme="minorHAnsi" w:cstheme="minorBidi"/>
          <w:color w:val="000000"/>
          <w:sz w:val="22"/>
          <w:szCs w:val="22"/>
        </w:rPr>
        <w:br/>
      </w:r>
    </w:p>
    <w:p w14:paraId="1F0D7275" w14:textId="41DC75CC" w:rsidR="0025223A" w:rsidRDefault="00323943" w:rsidP="0025223A">
      <w:pPr>
        <w:shd w:val="clear" w:color="auto" w:fill="FFFFFF"/>
        <w:rPr>
          <w:color w:val="000000"/>
        </w:rPr>
      </w:pPr>
      <w:r>
        <w:rPr>
          <w:color w:val="000000"/>
        </w:rPr>
        <w:t xml:space="preserve">The ACO Reach demonstration </w:t>
      </w:r>
      <w:proofErr w:type="gramStart"/>
      <w:r>
        <w:rPr>
          <w:color w:val="000000"/>
        </w:rPr>
        <w:t>is scheduled</w:t>
      </w:r>
      <w:proofErr w:type="gramEnd"/>
      <w:r>
        <w:rPr>
          <w:color w:val="000000"/>
        </w:rPr>
        <w:t xml:space="preserve"> to end on December 31, 2026, and </w:t>
      </w:r>
      <w:proofErr w:type="gramStart"/>
      <w:r>
        <w:rPr>
          <w:color w:val="000000"/>
        </w:rPr>
        <w:t>some</w:t>
      </w:r>
      <w:proofErr w:type="gramEnd"/>
      <w:r>
        <w:rPr>
          <w:color w:val="000000"/>
        </w:rPr>
        <w:t xml:space="preserve"> think that the changes improve the likelihood that the program will be extended</w:t>
      </w:r>
      <w:proofErr w:type="gramStart"/>
      <w:r>
        <w:rPr>
          <w:color w:val="000000"/>
        </w:rPr>
        <w:t xml:space="preserve">.  </w:t>
      </w:r>
      <w:proofErr w:type="gramEnd"/>
    </w:p>
    <w:p w14:paraId="6FE0BBA0" w14:textId="14902B5B" w:rsidR="00695E67" w:rsidRDefault="00695E67" w:rsidP="0025223A">
      <w:pPr>
        <w:shd w:val="clear" w:color="auto" w:fill="FFFFFF"/>
        <w:rPr>
          <w:color w:val="000000"/>
        </w:rPr>
      </w:pPr>
    </w:p>
    <w:p w14:paraId="5E7818DF" w14:textId="1D3B8B3D" w:rsidR="00EA6232" w:rsidRDefault="009B2D6D" w:rsidP="00EA6232">
      <w:pPr>
        <w:shd w:val="clear" w:color="auto" w:fill="FFFFFF"/>
        <w:spacing w:after="0"/>
        <w:jc w:val="center"/>
        <w:rPr>
          <w:rFonts w:eastAsiaTheme="majorEastAsia" w:cstheme="minorHAnsi"/>
          <w:b/>
          <w:bCs/>
          <w:color w:val="002060"/>
          <w:sz w:val="32"/>
          <w:szCs w:val="32"/>
        </w:rPr>
      </w:pPr>
      <w:r w:rsidRPr="00695E67">
        <w:rPr>
          <w:rFonts w:eastAsiaTheme="majorEastAsia" w:cstheme="minorHAnsi"/>
          <w:b/>
          <w:bCs/>
          <w:color w:val="002060"/>
          <w:sz w:val="32"/>
          <w:szCs w:val="32"/>
        </w:rPr>
        <w:t xml:space="preserve">Medicare Diabetes Prevention Program (MDPP) Evaluation: </w:t>
      </w:r>
    </w:p>
    <w:p w14:paraId="1D4F6CE4" w14:textId="107E75C1" w:rsidR="009B2D6D" w:rsidRDefault="0025223A" w:rsidP="00EA6232">
      <w:pPr>
        <w:shd w:val="clear" w:color="auto" w:fill="FFFFFF"/>
        <w:spacing w:after="0"/>
        <w:jc w:val="center"/>
        <w:rPr>
          <w:rFonts w:eastAsiaTheme="majorEastAsia" w:cstheme="minorHAnsi"/>
          <w:b/>
          <w:bCs/>
          <w:color w:val="002060"/>
          <w:sz w:val="32"/>
          <w:szCs w:val="32"/>
        </w:rPr>
      </w:pPr>
      <w:r w:rsidRPr="00695E67">
        <w:rPr>
          <w:rFonts w:eastAsiaTheme="majorEastAsia" w:cstheme="minorHAnsi"/>
          <w:b/>
          <w:bCs/>
          <w:color w:val="002060"/>
          <w:sz w:val="32"/>
          <w:szCs w:val="32"/>
        </w:rPr>
        <w:t>Facilitating Successful Lifestyle Change</w:t>
      </w:r>
    </w:p>
    <w:p w14:paraId="24D5F7F1" w14:textId="77777777" w:rsidR="00EA6232" w:rsidRPr="00695E67" w:rsidRDefault="00EA6232" w:rsidP="00EA6232">
      <w:pPr>
        <w:shd w:val="clear" w:color="auto" w:fill="FFFFFF"/>
        <w:spacing w:after="0"/>
        <w:jc w:val="center"/>
        <w:rPr>
          <w:rFonts w:eastAsiaTheme="majorEastAsia" w:cstheme="minorHAnsi"/>
          <w:b/>
          <w:bCs/>
          <w:color w:val="002060"/>
          <w:sz w:val="32"/>
          <w:szCs w:val="32"/>
        </w:rPr>
      </w:pPr>
    </w:p>
    <w:p w14:paraId="1DDF5FC8" w14:textId="378EBA3B" w:rsidR="009B2D6D" w:rsidRDefault="009B2D6D" w:rsidP="00145C46">
      <w:pPr>
        <w:shd w:val="clear" w:color="auto" w:fill="FFFFFF"/>
        <w:rPr>
          <w:color w:val="000000"/>
        </w:rPr>
      </w:pPr>
      <w:r>
        <w:rPr>
          <w:color w:val="000000"/>
        </w:rPr>
        <w:t>T</w:t>
      </w:r>
      <w:r w:rsidRPr="009B2D6D">
        <w:rPr>
          <w:color w:val="000000"/>
        </w:rPr>
        <w:t>he final evaluation report of the Medicare Diabetes Prevention Program (MDPP) Expanded Model was recently</w:t>
      </w:r>
      <w:r w:rsidR="004E078F">
        <w:rPr>
          <w:color w:val="000000"/>
        </w:rPr>
        <w:t xml:space="preserve"> </w:t>
      </w:r>
      <w:hyperlink r:id="rId19" w:history="1">
        <w:r w:rsidR="004E078F">
          <w:rPr>
            <w:rStyle w:val="Hyperlink"/>
          </w:rPr>
          <w:t>relea</w:t>
        </w:r>
        <w:r w:rsidR="004E078F">
          <w:rPr>
            <w:rStyle w:val="Hyperlink"/>
          </w:rPr>
          <w:t>s</w:t>
        </w:r>
        <w:r w:rsidR="004E078F">
          <w:rPr>
            <w:rStyle w:val="Hyperlink"/>
          </w:rPr>
          <w:t>ed</w:t>
        </w:r>
      </w:hyperlink>
      <w:r w:rsidRPr="009B2D6D">
        <w:rPr>
          <w:color w:val="000000"/>
        </w:rPr>
        <w:t xml:space="preserve"> and the results were very impressive.  Though it enrolled far fewer beneficiaries than optimal, the program combined classes with coaching, and produced an average weight loss per participant of 4.9%</w:t>
      </w:r>
      <w:proofErr w:type="gramStart"/>
      <w:r w:rsidRPr="009B2D6D">
        <w:rPr>
          <w:color w:val="000000"/>
        </w:rPr>
        <w:t xml:space="preserve">. </w:t>
      </w:r>
      <w:r w:rsidR="004E078F">
        <w:rPr>
          <w:color w:val="000000"/>
        </w:rPr>
        <w:t xml:space="preserve"> </w:t>
      </w:r>
      <w:proofErr w:type="gramEnd"/>
      <w:r w:rsidR="004E078F">
        <w:rPr>
          <w:color w:val="000000"/>
        </w:rPr>
        <w:t xml:space="preserve">Given the challenge of achieving lifestyle change toward healthier behaviors, the report is something to both celebrate and learn from. </w:t>
      </w:r>
    </w:p>
    <w:p w14:paraId="38D0282A" w14:textId="612AEADD" w:rsidR="00695E67" w:rsidRDefault="00695E67" w:rsidP="00145C46">
      <w:pPr>
        <w:shd w:val="clear" w:color="auto" w:fill="FFFFFF"/>
        <w:rPr>
          <w:color w:val="000000"/>
        </w:rPr>
      </w:pPr>
    </w:p>
    <w:p w14:paraId="658E90DE" w14:textId="77777777" w:rsidR="001505BD" w:rsidRDefault="001505BD" w:rsidP="005D1FA2">
      <w:pPr>
        <w:spacing w:after="0" w:line="240" w:lineRule="auto"/>
        <w:jc w:val="center"/>
        <w:rPr>
          <w:color w:val="000000"/>
        </w:rPr>
      </w:pPr>
    </w:p>
    <w:p w14:paraId="4575EAD3" w14:textId="77777777" w:rsidR="001505BD" w:rsidRDefault="001505BD" w:rsidP="005D1FA2">
      <w:pPr>
        <w:spacing w:after="0" w:line="240" w:lineRule="auto"/>
        <w:jc w:val="center"/>
        <w:rPr>
          <w:color w:val="000000"/>
        </w:rPr>
      </w:pPr>
    </w:p>
    <w:p w14:paraId="2C608045" w14:textId="30DC1E73" w:rsidR="00145C46" w:rsidRDefault="002F17A7" w:rsidP="005D1FA2">
      <w:pPr>
        <w:spacing w:after="0" w:line="240" w:lineRule="auto"/>
        <w:jc w:val="center"/>
        <w:rPr>
          <w:rFonts w:eastAsiaTheme="majorEastAsia" w:cstheme="minorHAnsi"/>
          <w:b/>
          <w:bCs/>
          <w:color w:val="002060"/>
          <w:sz w:val="32"/>
          <w:szCs w:val="32"/>
        </w:rPr>
      </w:pPr>
      <w:r>
        <w:rPr>
          <w:color w:val="000000"/>
        </w:rPr>
        <w:lastRenderedPageBreak/>
        <w:t xml:space="preserve"> </w:t>
      </w:r>
      <w:r w:rsidRPr="005D1FA2">
        <w:rPr>
          <w:rFonts w:eastAsiaTheme="majorEastAsia" w:cstheme="minorHAnsi"/>
          <w:b/>
          <w:bCs/>
          <w:color w:val="002060"/>
          <w:sz w:val="32"/>
          <w:szCs w:val="32"/>
        </w:rPr>
        <w:t>July 8</w:t>
      </w:r>
      <w:r w:rsidRPr="00D3599B">
        <w:rPr>
          <w:rFonts w:eastAsiaTheme="majorEastAsia" w:cstheme="minorHAnsi"/>
          <w:b/>
          <w:bCs/>
          <w:color w:val="002060"/>
          <w:sz w:val="32"/>
          <w:szCs w:val="32"/>
          <w:vertAlign w:val="superscript"/>
        </w:rPr>
        <w:t>th</w:t>
      </w:r>
      <w:r w:rsidR="00D3599B">
        <w:rPr>
          <w:rFonts w:eastAsiaTheme="majorEastAsia" w:cstheme="minorHAnsi"/>
          <w:b/>
          <w:bCs/>
          <w:color w:val="002060"/>
          <w:sz w:val="32"/>
          <w:szCs w:val="32"/>
        </w:rPr>
        <w:t xml:space="preserve"> </w:t>
      </w:r>
      <w:r w:rsidRPr="005D1FA2">
        <w:rPr>
          <w:rFonts w:eastAsiaTheme="majorEastAsia" w:cstheme="minorHAnsi"/>
          <w:b/>
          <w:bCs/>
          <w:color w:val="002060"/>
          <w:sz w:val="32"/>
          <w:szCs w:val="32"/>
        </w:rPr>
        <w:t>Obesity Measurement CMS Webinar</w:t>
      </w:r>
    </w:p>
    <w:p w14:paraId="178A03B2" w14:textId="77777777" w:rsidR="00EA6232" w:rsidRPr="005D1FA2" w:rsidRDefault="00EA6232" w:rsidP="005D1FA2">
      <w:pPr>
        <w:spacing w:after="0" w:line="240" w:lineRule="auto"/>
        <w:jc w:val="center"/>
        <w:rPr>
          <w:rFonts w:eastAsiaTheme="majorEastAsia" w:cstheme="minorHAnsi"/>
          <w:b/>
          <w:bCs/>
          <w:color w:val="002060"/>
          <w:sz w:val="32"/>
          <w:szCs w:val="32"/>
        </w:rPr>
      </w:pPr>
    </w:p>
    <w:p w14:paraId="2F9D3830" w14:textId="616FEB6C" w:rsidR="00145C46" w:rsidRPr="00145C46" w:rsidRDefault="002F17A7" w:rsidP="00145C46">
      <w:pPr>
        <w:shd w:val="clear" w:color="auto" w:fill="FFFFFF"/>
        <w:rPr>
          <w:color w:val="000000"/>
        </w:rPr>
      </w:pPr>
      <w:r>
        <w:rPr>
          <w:color w:val="000000"/>
        </w:rPr>
        <w:t xml:space="preserve"> Obesity and interventions to stem it have always held a place of importance, but CMS has signaled an interest in moving </w:t>
      </w:r>
      <w:r w:rsidR="00145C46" w:rsidRPr="00145C46">
        <w:rPr>
          <w:color w:val="000000"/>
        </w:rPr>
        <w:t>toward</w:t>
      </w:r>
      <w:r>
        <w:rPr>
          <w:color w:val="000000"/>
        </w:rPr>
        <w:t xml:space="preserve"> the use of</w:t>
      </w:r>
      <w:r w:rsidR="00145C46" w:rsidRPr="00145C46">
        <w:rPr>
          <w:color w:val="000000"/>
        </w:rPr>
        <w:t xml:space="preserve"> weight management intervention outcome, not just process measures like screening and counseling</w:t>
      </w:r>
      <w:proofErr w:type="gramStart"/>
      <w:r>
        <w:rPr>
          <w:color w:val="000000"/>
        </w:rPr>
        <w:t xml:space="preserve">.  </w:t>
      </w:r>
      <w:proofErr w:type="gramEnd"/>
      <w:r>
        <w:rPr>
          <w:color w:val="000000"/>
        </w:rPr>
        <w:t xml:space="preserve">It may also be an </w:t>
      </w:r>
      <w:proofErr w:type="gramStart"/>
      <w:r>
        <w:rPr>
          <w:color w:val="000000"/>
        </w:rPr>
        <w:t>opportunity to learn</w:t>
      </w:r>
      <w:proofErr w:type="gramEnd"/>
      <w:r>
        <w:rPr>
          <w:color w:val="000000"/>
        </w:rPr>
        <w:t xml:space="preserve"> more about the tr</w:t>
      </w:r>
      <w:r w:rsidR="00145C46" w:rsidRPr="00145C46">
        <w:rPr>
          <w:color w:val="000000"/>
        </w:rPr>
        <w:t>ansition to digital quality measures for obesity</w:t>
      </w:r>
      <w:r>
        <w:rPr>
          <w:color w:val="000000"/>
        </w:rPr>
        <w:t>. To attend the July 8</w:t>
      </w:r>
      <w:r w:rsidRPr="002F17A7">
        <w:rPr>
          <w:color w:val="000000"/>
          <w:vertAlign w:val="superscript"/>
        </w:rPr>
        <w:t>th</w:t>
      </w:r>
      <w:r>
        <w:rPr>
          <w:color w:val="000000"/>
        </w:rPr>
        <w:t xml:space="preserve"> 1PM ET webinar, register at </w:t>
      </w:r>
      <w:hyperlink r:id="rId20" w:anchor="/registration" w:history="1">
        <w:r>
          <w:rPr>
            <w:rStyle w:val="Hyperlink"/>
          </w:rPr>
          <w:t>the Zoom for Govern</w:t>
        </w:r>
        <w:r>
          <w:rPr>
            <w:rStyle w:val="Hyperlink"/>
          </w:rPr>
          <w:t>m</w:t>
        </w:r>
        <w:r>
          <w:rPr>
            <w:rStyle w:val="Hyperlink"/>
          </w:rPr>
          <w:t>ent site.</w:t>
        </w:r>
      </w:hyperlink>
      <w:r>
        <w:rPr>
          <w:color w:val="000000"/>
        </w:rPr>
        <w:t xml:space="preserve"> </w:t>
      </w:r>
    </w:p>
    <w:p w14:paraId="37053716" w14:textId="77777777" w:rsidR="00181F8D" w:rsidRDefault="00181F8D" w:rsidP="003E23EF">
      <w:pPr>
        <w:shd w:val="clear" w:color="auto" w:fill="FFFFFF"/>
        <w:rPr>
          <w:color w:val="000000"/>
        </w:rPr>
      </w:pPr>
    </w:p>
    <w:p w14:paraId="0C1F52D2" w14:textId="7415C692" w:rsidR="005D1FA2" w:rsidRDefault="007504E7" w:rsidP="005D1FA2">
      <w:pPr>
        <w:spacing w:after="0" w:line="240" w:lineRule="auto"/>
        <w:jc w:val="center"/>
        <w:rPr>
          <w:rFonts w:eastAsiaTheme="majorEastAsia" w:cstheme="minorHAnsi"/>
          <w:b/>
          <w:bCs/>
          <w:color w:val="002060"/>
          <w:sz w:val="32"/>
          <w:szCs w:val="32"/>
        </w:rPr>
      </w:pPr>
      <w:r w:rsidRPr="005D1FA2">
        <w:rPr>
          <w:rFonts w:eastAsiaTheme="majorEastAsia" w:cstheme="minorHAnsi"/>
          <w:b/>
          <w:bCs/>
          <w:color w:val="002060"/>
          <w:sz w:val="32"/>
          <w:szCs w:val="32"/>
        </w:rPr>
        <w:t>Now Available</w:t>
      </w:r>
      <w:r w:rsidR="007F62F7" w:rsidRPr="005D1FA2">
        <w:rPr>
          <w:rFonts w:eastAsiaTheme="majorEastAsia" w:cstheme="minorHAnsi"/>
          <w:b/>
          <w:bCs/>
          <w:color w:val="002060"/>
          <w:sz w:val="32"/>
          <w:szCs w:val="32"/>
        </w:rPr>
        <w:t>: 2025</w:t>
      </w:r>
      <w:r w:rsidRPr="005D1FA2">
        <w:rPr>
          <w:rFonts w:eastAsiaTheme="majorEastAsia" w:cstheme="minorHAnsi"/>
          <w:b/>
          <w:bCs/>
          <w:color w:val="002060"/>
          <w:sz w:val="32"/>
          <w:szCs w:val="32"/>
        </w:rPr>
        <w:t xml:space="preserve"> MMI Comparative </w:t>
      </w:r>
      <w:r w:rsidR="005D1FA2" w:rsidRPr="005D1FA2">
        <w:rPr>
          <w:rFonts w:eastAsiaTheme="majorEastAsia" w:cstheme="minorHAnsi"/>
          <w:b/>
          <w:bCs/>
          <w:color w:val="002060"/>
          <w:sz w:val="32"/>
          <w:szCs w:val="32"/>
        </w:rPr>
        <w:t xml:space="preserve">Collaborative Care </w:t>
      </w:r>
    </w:p>
    <w:p w14:paraId="12565403" w14:textId="032711CC" w:rsidR="007504E7" w:rsidRDefault="005D1FA2" w:rsidP="005D1FA2">
      <w:pPr>
        <w:spacing w:after="0" w:line="240" w:lineRule="auto"/>
        <w:jc w:val="center"/>
        <w:rPr>
          <w:rFonts w:eastAsiaTheme="majorEastAsia" w:cstheme="minorHAnsi"/>
          <w:b/>
          <w:bCs/>
          <w:color w:val="002060"/>
          <w:sz w:val="32"/>
          <w:szCs w:val="32"/>
        </w:rPr>
      </w:pPr>
      <w:r w:rsidRPr="005D1FA2">
        <w:rPr>
          <w:rFonts w:eastAsiaTheme="majorEastAsia" w:cstheme="minorHAnsi"/>
          <w:b/>
          <w:bCs/>
          <w:color w:val="002060"/>
          <w:sz w:val="32"/>
          <w:szCs w:val="32"/>
        </w:rPr>
        <w:t xml:space="preserve">and Telehealth </w:t>
      </w:r>
      <w:r w:rsidR="007504E7" w:rsidRPr="005D1FA2">
        <w:rPr>
          <w:rFonts w:eastAsiaTheme="majorEastAsia" w:cstheme="minorHAnsi"/>
          <w:b/>
          <w:bCs/>
          <w:color w:val="002060"/>
          <w:sz w:val="32"/>
          <w:szCs w:val="32"/>
        </w:rPr>
        <w:t>Payer Policy Tables</w:t>
      </w:r>
    </w:p>
    <w:p w14:paraId="2E7AE574" w14:textId="77777777" w:rsidR="00EA6232" w:rsidRPr="005D1FA2" w:rsidRDefault="00EA6232" w:rsidP="005D1FA2">
      <w:pPr>
        <w:spacing w:after="0" w:line="240" w:lineRule="auto"/>
        <w:jc w:val="center"/>
        <w:rPr>
          <w:rFonts w:eastAsiaTheme="majorEastAsia" w:cstheme="minorHAnsi"/>
          <w:b/>
          <w:bCs/>
          <w:color w:val="002060"/>
          <w:sz w:val="32"/>
          <w:szCs w:val="32"/>
        </w:rPr>
      </w:pPr>
    </w:p>
    <w:p w14:paraId="4B1B63D6" w14:textId="446DCC42" w:rsidR="006565CB" w:rsidRDefault="006565CB" w:rsidP="003E23EF">
      <w:pPr>
        <w:shd w:val="clear" w:color="auto" w:fill="FFFFFF"/>
        <w:rPr>
          <w:color w:val="000000"/>
        </w:rPr>
      </w:pPr>
      <w:r>
        <w:rPr>
          <w:color w:val="000000"/>
        </w:rPr>
        <w:t xml:space="preserve">We are grateful to the Payer Leader partners across the state without whom, we could not have prepared the 2025 update of the </w:t>
      </w:r>
      <w:hyperlink r:id="rId21" w:history="1">
        <w:r w:rsidRPr="006410A6">
          <w:rPr>
            <w:rStyle w:val="Hyperlink"/>
          </w:rPr>
          <w:t>Collaborative Care</w:t>
        </w:r>
      </w:hyperlink>
      <w:r w:rsidR="008E5071" w:rsidRPr="006410A6">
        <w:rPr>
          <w:color w:val="000000"/>
        </w:rPr>
        <w:t xml:space="preserve"> and</w:t>
      </w:r>
      <w:r w:rsidRPr="006410A6">
        <w:rPr>
          <w:color w:val="000000"/>
        </w:rPr>
        <w:t xml:space="preserve"> </w:t>
      </w:r>
      <w:hyperlink r:id="rId22" w:history="1">
        <w:r w:rsidRPr="006410A6">
          <w:rPr>
            <w:rStyle w:val="Hyperlink"/>
          </w:rPr>
          <w:t>Telehealth</w:t>
        </w:r>
      </w:hyperlink>
      <w:r w:rsidR="008E5071">
        <w:rPr>
          <w:color w:val="000000"/>
        </w:rPr>
        <w:t xml:space="preserve"> </w:t>
      </w:r>
      <w:r>
        <w:rPr>
          <w:color w:val="000000"/>
        </w:rPr>
        <w:t xml:space="preserve">comparative payer policy tables.  You will find that there are </w:t>
      </w:r>
      <w:proofErr w:type="gramStart"/>
      <w:r>
        <w:rPr>
          <w:color w:val="000000"/>
        </w:rPr>
        <w:t>several</w:t>
      </w:r>
      <w:proofErr w:type="gramEnd"/>
      <w:r>
        <w:rPr>
          <w:color w:val="000000"/>
        </w:rPr>
        <w:t xml:space="preserve"> places where payers approach alignment on policy, and others where the variation among payers is greater. In either case (though we are big fans of aligned, evidence-based policy) the comparative payer policy tables serve as a useful comparison and high-level overview of how policies compare</w:t>
      </w:r>
      <w:r w:rsidR="008E5071">
        <w:rPr>
          <w:color w:val="000000"/>
        </w:rPr>
        <w:t xml:space="preserve">, though they are </w:t>
      </w:r>
      <w:r>
        <w:rPr>
          <w:color w:val="000000"/>
        </w:rPr>
        <w:t>not a substitute for detailed p</w:t>
      </w:r>
      <w:r w:rsidR="008E5071">
        <w:rPr>
          <w:color w:val="000000"/>
        </w:rPr>
        <w:t xml:space="preserve">ayer billing and coding requirements. </w:t>
      </w:r>
    </w:p>
    <w:p w14:paraId="2CD07AFF" w14:textId="77777777" w:rsidR="00181F8D" w:rsidRDefault="00181F8D" w:rsidP="003E23EF">
      <w:pPr>
        <w:shd w:val="clear" w:color="auto" w:fill="FFFFFF"/>
        <w:rPr>
          <w:color w:val="000000"/>
        </w:rPr>
      </w:pPr>
    </w:p>
    <w:bookmarkEnd w:id="3"/>
    <w:p w14:paraId="1EFC5174" w14:textId="77777777" w:rsidR="00181F8D" w:rsidRDefault="00181F8D" w:rsidP="00D877A5">
      <w:pPr>
        <w:pStyle w:val="Default"/>
        <w:rPr>
          <w:rFonts w:asciiTheme="minorHAnsi" w:hAnsiTheme="minorHAnsi" w:cstheme="minorBidi"/>
          <w:noProof/>
          <w:color w:val="auto"/>
          <w:sz w:val="22"/>
          <w:szCs w:val="22"/>
        </w:rPr>
      </w:pPr>
    </w:p>
    <w:p w14:paraId="3E180874" w14:textId="66ABFCC9" w:rsidR="00DA2352" w:rsidRDefault="003E23EF" w:rsidP="00D877A5">
      <w:pPr>
        <w:pStyle w:val="Default"/>
        <w:rPr>
          <w:rFonts w:asciiTheme="minorHAnsi" w:hAnsiTheme="minorHAnsi" w:cstheme="minorBidi"/>
          <w:noProof/>
          <w:color w:val="auto"/>
          <w:sz w:val="22"/>
          <w:szCs w:val="22"/>
        </w:rPr>
      </w:pPr>
      <w:r>
        <w:rPr>
          <w:noProof/>
        </w:rPr>
        <mc:AlternateContent>
          <mc:Choice Requires="wps">
            <w:drawing>
              <wp:anchor distT="0" distB="0" distL="114300" distR="114300" simplePos="0" relativeHeight="251668480" behindDoc="0" locked="0" layoutInCell="1" allowOverlap="1" wp14:anchorId="6C9C62CC" wp14:editId="4F88303C">
                <wp:simplePos x="0" y="0"/>
                <wp:positionH relativeFrom="margin">
                  <wp:posOffset>3359150</wp:posOffset>
                </wp:positionH>
                <wp:positionV relativeFrom="paragraph">
                  <wp:posOffset>210185</wp:posOffset>
                </wp:positionV>
                <wp:extent cx="2941320" cy="1206500"/>
                <wp:effectExtent l="0" t="0" r="0" b="0"/>
                <wp:wrapNone/>
                <wp:docPr id="1202452878" name="Text Box 1"/>
                <wp:cNvGraphicFramePr/>
                <a:graphic xmlns:a="http://schemas.openxmlformats.org/drawingml/2006/main">
                  <a:graphicData uri="http://schemas.microsoft.com/office/word/2010/wordprocessingShape">
                    <wps:wsp>
                      <wps:cNvSpPr txBox="1"/>
                      <wps:spPr>
                        <a:xfrm>
                          <a:off x="0" y="0"/>
                          <a:ext cx="2941320" cy="1206500"/>
                        </a:xfrm>
                        <a:prstGeom prst="rect">
                          <a:avLst/>
                        </a:prstGeom>
                        <a:solidFill>
                          <a:sysClr val="window" lastClr="FFFFFF"/>
                        </a:solidFill>
                        <a:ln w="6350">
                          <a:noFill/>
                        </a:ln>
                      </wps:spPr>
                      <wps:txbx>
                        <w:txbxContent>
                          <w:p w14:paraId="2CD91013" w14:textId="6C234E6A" w:rsidR="003E23EF" w:rsidRPr="00625A61" w:rsidRDefault="003E23EF" w:rsidP="003E23EF">
                            <w:pPr>
                              <w:rPr>
                                <w:i/>
                                <w:iCs/>
                              </w:rPr>
                            </w:pPr>
                            <w:r w:rsidRPr="00600C41">
                              <w:rPr>
                                <w:i/>
                                <w:iCs/>
                              </w:rPr>
                              <w:t>Journal Club</w:t>
                            </w:r>
                            <w:r w:rsidR="008E5071">
                              <w:rPr>
                                <w:i/>
                                <w:iCs/>
                              </w:rPr>
                              <w:t xml:space="preserve">’s goal is to </w:t>
                            </w:r>
                            <w:r w:rsidRPr="00600C41">
                              <w:rPr>
                                <w:i/>
                                <w:iCs/>
                              </w:rPr>
                              <w:t>distil</w:t>
                            </w:r>
                            <w:r w:rsidR="008E5071">
                              <w:rPr>
                                <w:i/>
                                <w:iCs/>
                              </w:rPr>
                              <w:t xml:space="preserve">l </w:t>
                            </w:r>
                            <w:r w:rsidRPr="00600C41">
                              <w:rPr>
                                <w:i/>
                                <w:iCs/>
                              </w:rPr>
                              <w:t>the best of the recently published literature, realizing that your time is scarce.  The Journal Club section will share the best of what we’re reading about strengthening primary care and population health.  </w:t>
                            </w:r>
                            <w:r>
                              <w:rPr>
                                <w:i/>
                                <w:iC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9C62CC" id="_x0000_t202" coordsize="21600,21600" o:spt="202" path="m,l,21600r21600,l21600,xe">
                <v:stroke joinstyle="miter"/>
                <v:path gradientshapeok="t" o:connecttype="rect"/>
              </v:shapetype>
              <v:shape id="Text Box 1" o:spid="_x0000_s1026" type="#_x0000_t202" style="position:absolute;margin-left:264.5pt;margin-top:16.55pt;width:231.6pt;height:9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" fillcolor="window" stroked="f" strokeweight=".5pt">
                <v:textbox>
                  <w:txbxContent>
                    <w:p w14:paraId="2CD91013" w14:textId="6C234E6A" w:rsidR="003E23EF" w:rsidRPr="00625A61" w:rsidRDefault="003E23EF" w:rsidP="003E23EF">
                      <w:pPr>
                        <w:rPr>
                          <w:i/>
                          <w:iCs/>
                        </w:rPr>
                      </w:pPr>
                      <w:r w:rsidRPr="00600C41">
                        <w:rPr>
                          <w:i/>
                          <w:iCs/>
                        </w:rPr>
                        <w:t>Journal Club</w:t>
                      </w:r>
                      <w:r w:rsidR="008E5071">
                        <w:rPr>
                          <w:i/>
                          <w:iCs/>
                        </w:rPr>
                        <w:t xml:space="preserve">’s goal is to </w:t>
                      </w:r>
                      <w:r w:rsidRPr="00600C41">
                        <w:rPr>
                          <w:i/>
                          <w:iCs/>
                        </w:rPr>
                        <w:t>distil</w:t>
                      </w:r>
                      <w:r w:rsidR="008E5071">
                        <w:rPr>
                          <w:i/>
                          <w:iCs/>
                        </w:rPr>
                        <w:t xml:space="preserve">l </w:t>
                      </w:r>
                      <w:r w:rsidRPr="00600C41">
                        <w:rPr>
                          <w:i/>
                          <w:iCs/>
                        </w:rPr>
                        <w:t>the best of the recently published literature, realizing that your time is scarce.  The Journal Club section will share the best of what we’re reading about strengthening primary care and population health.  </w:t>
                      </w:r>
                      <w:r>
                        <w:rPr>
                          <w:i/>
                          <w:iCs/>
                        </w:rPr>
                        <w:t xml:space="preserve"> </w:t>
                      </w:r>
                    </w:p>
                  </w:txbxContent>
                </v:textbox>
                <w10:wrap anchorx="margin"/>
              </v:shape>
            </w:pict>
          </mc:Fallback>
        </mc:AlternateContent>
      </w:r>
      <w:r>
        <w:rPr>
          <w:noProof/>
        </w:rPr>
        <w:drawing>
          <wp:inline distT="0" distB="0" distL="0" distR="0" wp14:anchorId="4E1988E6" wp14:editId="44A5BB1E">
            <wp:extent cx="3113405" cy="1722120"/>
            <wp:effectExtent l="0" t="0" r="0" b="0"/>
            <wp:docPr id="1" name="Picture 1" descr="A stethoscope on top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tethoscope on top of a book&#10;&#10;Description automatically generated"/>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389" b="3372"/>
                    <a:stretch/>
                  </pic:blipFill>
                  <pic:spPr bwMode="auto">
                    <a:xfrm>
                      <a:off x="0" y="0"/>
                      <a:ext cx="3114653" cy="1722810"/>
                    </a:xfrm>
                    <a:prstGeom prst="rect">
                      <a:avLst/>
                    </a:prstGeom>
                    <a:noFill/>
                    <a:ln>
                      <a:noFill/>
                    </a:ln>
                    <a:extLst>
                      <a:ext uri="{53640926-AAD7-44D8-BBD7-CCE9431645EC}">
                        <a14:shadowObscured xmlns:a14="http://schemas.microsoft.com/office/drawing/2010/main"/>
                      </a:ext>
                    </a:extLst>
                  </pic:spPr>
                </pic:pic>
              </a:graphicData>
            </a:graphic>
          </wp:inline>
        </w:drawing>
      </w:r>
    </w:p>
    <w:p w14:paraId="2EC69237" w14:textId="77777777" w:rsidR="00DA2352" w:rsidRPr="00D877A5" w:rsidRDefault="00DA2352" w:rsidP="00D877A5">
      <w:pPr>
        <w:pStyle w:val="Default"/>
        <w:rPr>
          <w:rFonts w:asciiTheme="minorHAnsi" w:hAnsiTheme="minorHAnsi" w:cstheme="minorBidi"/>
          <w:noProof/>
          <w:color w:val="auto"/>
          <w:sz w:val="22"/>
          <w:szCs w:val="22"/>
        </w:rPr>
      </w:pPr>
    </w:p>
    <w:bookmarkEnd w:id="4"/>
    <w:bookmarkEnd w:id="5"/>
    <w:p w14:paraId="62AA2A1F" w14:textId="77777777" w:rsidR="00181F8D" w:rsidRDefault="00181F8D" w:rsidP="00181F8D">
      <w:pPr>
        <w:spacing w:after="0"/>
        <w:rPr>
          <w:rFonts w:eastAsiaTheme="majorEastAsia" w:cstheme="minorHAnsi"/>
          <w:b/>
          <w:bCs/>
          <w:color w:val="002060"/>
          <w:sz w:val="28"/>
          <w:szCs w:val="28"/>
        </w:rPr>
      </w:pPr>
    </w:p>
    <w:p w14:paraId="5C54300D" w14:textId="1E529EFE" w:rsidR="00B833EE" w:rsidRDefault="00B833EE" w:rsidP="00181F8D">
      <w:pPr>
        <w:spacing w:after="0"/>
        <w:rPr>
          <w:rFonts w:eastAsiaTheme="majorEastAsia" w:cstheme="minorHAnsi"/>
          <w:b/>
          <w:bCs/>
          <w:color w:val="002060"/>
          <w:sz w:val="28"/>
          <w:szCs w:val="28"/>
        </w:rPr>
      </w:pPr>
      <w:r>
        <w:rPr>
          <w:rFonts w:eastAsiaTheme="majorEastAsia" w:cstheme="minorHAnsi"/>
          <w:b/>
          <w:bCs/>
          <w:color w:val="002060"/>
          <w:sz w:val="28"/>
          <w:szCs w:val="28"/>
        </w:rPr>
        <w:t>Unhurried Conversations in Health Care</w:t>
      </w:r>
    </w:p>
    <w:p w14:paraId="7BE22613" w14:textId="77777777" w:rsidR="00181F8D" w:rsidRPr="00181F8D" w:rsidRDefault="00181F8D" w:rsidP="00181F8D">
      <w:pPr>
        <w:spacing w:after="0"/>
        <w:rPr>
          <w:rFonts w:eastAsiaTheme="majorEastAsia" w:cstheme="minorHAnsi"/>
          <w:b/>
          <w:bCs/>
          <w:color w:val="002060"/>
          <w:sz w:val="32"/>
          <w:szCs w:val="32"/>
        </w:rPr>
      </w:pPr>
    </w:p>
    <w:p w14:paraId="5F8E1277" w14:textId="60EF7EE3" w:rsidR="004E078F" w:rsidRDefault="00E84D8B" w:rsidP="00181F8D">
      <w:pPr>
        <w:spacing w:after="0"/>
      </w:pPr>
      <w:r w:rsidRPr="00E84D8B">
        <w:t xml:space="preserve">The </w:t>
      </w:r>
      <w:r>
        <w:t xml:space="preserve">Dawna Ballard and colleagues </w:t>
      </w:r>
      <w:r w:rsidR="005D1FA2">
        <w:t>t</w:t>
      </w:r>
      <w:r w:rsidR="005D1FA2" w:rsidRPr="00E84D8B">
        <w:t>ake</w:t>
      </w:r>
      <w:r w:rsidRPr="00E84D8B">
        <w:t xml:space="preserve"> on the </w:t>
      </w:r>
      <w:r w:rsidR="001334AE">
        <w:t xml:space="preserve">importance of </w:t>
      </w:r>
      <w:r w:rsidRPr="00E84D8B">
        <w:t xml:space="preserve">ensuring the time for unhurried conversations, </w:t>
      </w:r>
      <w:r w:rsidR="001334AE">
        <w:t>and confronts the challenges of life on the frontline of primary care</w:t>
      </w:r>
      <w:r w:rsidR="004E078F">
        <w:t xml:space="preserve">. The article can be found at: </w:t>
      </w:r>
      <w:hyperlink r:id="rId24" w:history="1">
        <w:r w:rsidR="001334AE" w:rsidRPr="001334AE">
          <w:rPr>
            <w:color w:val="0000FF"/>
            <w:u w:val="single"/>
          </w:rPr>
          <w:t>Unhurried Conversations in Health Care Are More Important Than Ever: Identifying Key Communication Practices for Careful and Kind Care | Annals of Family Medicine</w:t>
        </w:r>
      </w:hyperlink>
      <w:r w:rsidR="001334AE">
        <w:t>. Victor Montori, MD from Mayo serves as senior author and the article underscores his commitment to “careful and kind care</w:t>
      </w:r>
      <w:proofErr w:type="gramStart"/>
      <w:r w:rsidR="001334AE">
        <w:t>”.</w:t>
      </w:r>
      <w:proofErr w:type="gramEnd"/>
      <w:r w:rsidR="001334AE">
        <w:t xml:space="preserve"> </w:t>
      </w:r>
    </w:p>
    <w:p w14:paraId="6A1E8482" w14:textId="7BB4E01C" w:rsidR="00B833EE" w:rsidRDefault="001334AE" w:rsidP="00E84D8B">
      <w:r>
        <w:t xml:space="preserve">Importantly, the authors provide recommendations for </w:t>
      </w:r>
      <w:r w:rsidR="00E84D8B" w:rsidRPr="00E84D8B">
        <w:t>how to make practice and incremental change now</w:t>
      </w:r>
      <w:r>
        <w:t>.</w:t>
      </w:r>
      <w:r w:rsidR="004E078F">
        <w:t xml:space="preserve"> </w:t>
      </w:r>
      <w:r>
        <w:t>The authors o</w:t>
      </w:r>
      <w:r w:rsidR="00E84D8B" w:rsidRPr="00E84D8B">
        <w:t>utline ten microlevel communication practices that support an unhurried conversation with implementation sugge</w:t>
      </w:r>
      <w:bookmarkStart w:id="11" w:name="_Hlk202046104"/>
      <w:r w:rsidR="00E84D8B" w:rsidRPr="00E84D8B">
        <w:t>stions</w:t>
      </w:r>
      <w:bookmarkEnd w:id="11"/>
      <w:r>
        <w:t>, including shared turn-taking, strategic use of pauses, and triaging topics</w:t>
      </w:r>
      <w:proofErr w:type="gramStart"/>
      <w:r>
        <w:t xml:space="preserve">. </w:t>
      </w:r>
      <w:r w:rsidR="00E84D8B" w:rsidRPr="00E84D8B">
        <w:t xml:space="preserve"> </w:t>
      </w:r>
      <w:proofErr w:type="gramEnd"/>
      <w:r w:rsidR="00E84D8B" w:rsidRPr="00E84D8B">
        <w:t xml:space="preserve"> </w:t>
      </w:r>
    </w:p>
    <w:p w14:paraId="4F46937D" w14:textId="408048F0" w:rsidR="003E23EF" w:rsidRDefault="003C2C6C" w:rsidP="00181F8D">
      <w:pPr>
        <w:spacing w:after="0"/>
        <w:rPr>
          <w:rFonts w:eastAsiaTheme="majorEastAsia" w:cstheme="minorHAnsi"/>
          <w:b/>
          <w:bCs/>
          <w:color w:val="002060"/>
          <w:sz w:val="28"/>
          <w:szCs w:val="28"/>
        </w:rPr>
      </w:pPr>
      <w:r>
        <w:rPr>
          <w:rFonts w:eastAsiaTheme="majorEastAsia" w:cstheme="minorHAnsi"/>
          <w:b/>
          <w:bCs/>
          <w:color w:val="002060"/>
          <w:sz w:val="28"/>
          <w:szCs w:val="28"/>
        </w:rPr>
        <w:lastRenderedPageBreak/>
        <w:t>Whole Person Health</w:t>
      </w:r>
    </w:p>
    <w:p w14:paraId="7AF7FDF0" w14:textId="77777777" w:rsidR="00181F8D" w:rsidRPr="00181F8D" w:rsidRDefault="00181F8D" w:rsidP="00181F8D">
      <w:pPr>
        <w:spacing w:after="0"/>
        <w:rPr>
          <w:rFonts w:eastAsiaTheme="majorEastAsia" w:cstheme="minorHAnsi"/>
          <w:b/>
          <w:bCs/>
          <w:color w:val="002060"/>
          <w:sz w:val="32"/>
          <w:szCs w:val="32"/>
        </w:rPr>
      </w:pPr>
    </w:p>
    <w:p w14:paraId="79CA0F3F" w14:textId="784545D3" w:rsidR="004E078F" w:rsidRDefault="004E078F" w:rsidP="004E078F">
      <w:pPr>
        <w:shd w:val="clear" w:color="auto" w:fill="FFFFFF"/>
        <w:rPr>
          <w:color w:val="000000"/>
        </w:rPr>
      </w:pPr>
      <w:r>
        <w:rPr>
          <w:color w:val="000000"/>
        </w:rPr>
        <w:t xml:space="preserve">In </w:t>
      </w:r>
      <w:hyperlink r:id="rId25" w:anchor=":~:text=We%20identified%20four%20overarching%20categories,finances%20(financial%20well%2Dbeing%2C" w:history="1">
        <w:r w:rsidR="00C23604">
          <w:rPr>
            <w:rStyle w:val="Hyperlink"/>
          </w:rPr>
          <w:t xml:space="preserve">How Are You Doing… Really? A Review of Whole Person Health Assessments </w:t>
        </w:r>
      </w:hyperlink>
      <w:r w:rsidR="00C23604">
        <w:rPr>
          <w:color w:val="000000"/>
        </w:rPr>
        <w:t>, Gold and colleagues, including Rebecca Etz, author of the Person-Centered Primary Care Measure (PCPCM) examine the field of whole person health, a person-centered, integrated approach to care that focuses on health and well-being by incorporating patient’s goals for their own health.</w:t>
      </w:r>
      <w:r w:rsidR="00C23604">
        <w:rPr>
          <w:color w:val="000000"/>
        </w:rPr>
        <w:tab/>
      </w:r>
    </w:p>
    <w:p w14:paraId="2BD77256" w14:textId="2FC01DD5" w:rsidR="003E23EF" w:rsidRDefault="00C23604" w:rsidP="00C23604">
      <w:pPr>
        <w:shd w:val="clear" w:color="auto" w:fill="FFFFFF"/>
      </w:pPr>
      <w:r>
        <w:rPr>
          <w:color w:val="000000"/>
        </w:rPr>
        <w:t>They</w:t>
      </w:r>
      <w:r w:rsidRPr="00C23604">
        <w:rPr>
          <w:color w:val="000000"/>
        </w:rPr>
        <w:t xml:space="preserve"> identified four overarching categories of whole person health, consisting of nine domains: body and mind (physical well-being, mental/emotional well-being, meaning and purpose [spiritual well-being], sexual well-being), relationships (social well-being), living environment and finances (financial well-being, environmental well-being), and engagement in daily life (autonomy and functioning, activities). </w:t>
      </w:r>
      <w:r>
        <w:rPr>
          <w:color w:val="000000"/>
        </w:rPr>
        <w:t xml:space="preserve"> </w:t>
      </w:r>
      <w:r w:rsidR="004E078F">
        <w:t xml:space="preserve"> </w:t>
      </w:r>
    </w:p>
    <w:p w14:paraId="4DDE6CE8" w14:textId="54ADB534" w:rsidR="003E23EF" w:rsidRDefault="00C23604" w:rsidP="00C23604">
      <w:pPr>
        <w:shd w:val="clear" w:color="auto" w:fill="FFFFFF"/>
      </w:pPr>
      <w:r>
        <w:t>Whole person health assessments are consistent with a biopsychosocial construct to partnering with patients</w:t>
      </w:r>
      <w:r w:rsidR="00363459">
        <w:t>, and a promising approach that underscores moving beyond a sick care focus to one that is upstream, holistic, and reflective of the things that matter to patients</w:t>
      </w:r>
      <w:proofErr w:type="gramStart"/>
      <w:r w:rsidR="00363459">
        <w:t xml:space="preserve">.  </w:t>
      </w:r>
      <w:proofErr w:type="gramEnd"/>
    </w:p>
    <w:p w14:paraId="0B371FD1" w14:textId="77777777" w:rsidR="00C23046" w:rsidRDefault="00C23046" w:rsidP="00C23604">
      <w:pPr>
        <w:shd w:val="clear" w:color="auto" w:fill="FFFFFF"/>
      </w:pPr>
    </w:p>
    <w:p w14:paraId="7905CD62" w14:textId="022272D3" w:rsidR="003E23EF" w:rsidRDefault="003E23EF" w:rsidP="001B1652">
      <w:pPr>
        <w:pStyle w:val="NormalWeb"/>
        <w:spacing w:before="0" w:beforeAutospacing="0" w:after="0" w:afterAutospacing="0"/>
        <w:jc w:val="center"/>
        <w:rPr>
          <w:rFonts w:eastAsiaTheme="majorEastAsia" w:cstheme="minorHAnsi"/>
          <w:b/>
          <w:noProof/>
          <w:color w:val="1F3864" w:themeColor="accent5" w:themeShade="80"/>
          <w:kern w:val="28"/>
          <w:sz w:val="28"/>
          <w:szCs w:val="28"/>
        </w:rPr>
      </w:pPr>
    </w:p>
    <w:p w14:paraId="14F3FE97" w14:textId="5D54AC80" w:rsidR="00E312F5" w:rsidRPr="00C94B5D" w:rsidRDefault="001B1652" w:rsidP="001B1652">
      <w:pPr>
        <w:pStyle w:val="NormalWeb"/>
        <w:spacing w:before="0" w:beforeAutospacing="0" w:after="0" w:afterAutospacing="0"/>
        <w:jc w:val="center"/>
        <w:rPr>
          <w:rFonts w:asciiTheme="minorHAnsi" w:eastAsiaTheme="majorEastAsia" w:hAnsiTheme="minorHAnsi" w:cstheme="minorHAnsi"/>
          <w:b/>
          <w:color w:val="002060"/>
          <w:sz w:val="32"/>
          <w:szCs w:val="32"/>
        </w:rPr>
      </w:pPr>
      <w:r w:rsidRPr="00E37A27">
        <w:rPr>
          <w:rFonts w:eastAsiaTheme="majorEastAsia" w:cstheme="minorHAnsi"/>
          <w:b/>
          <w:noProof/>
          <w:color w:val="1F3864" w:themeColor="accent5" w:themeShade="80"/>
          <w:kern w:val="28"/>
          <w:sz w:val="28"/>
          <w:szCs w:val="28"/>
        </w:rPr>
        <w:drawing>
          <wp:inline distT="0" distB="0" distL="0" distR="0" wp14:anchorId="3C53FB2C" wp14:editId="036DA2E5">
            <wp:extent cx="5354883" cy="2032000"/>
            <wp:effectExtent l="0" t="0" r="0" b="6350"/>
            <wp:docPr id="1433958317" name="Picture 1" descr="A yellow and blue text and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58317" name="Picture 1" descr="A yellow and blue text and a person&#10;&#10;Description automatically generated with medium confidence"/>
                    <pic:cNvPicPr/>
                  </pic:nvPicPr>
                  <pic:blipFill rotWithShape="1">
                    <a:blip r:embed="rId26"/>
                    <a:srcRect t="20988"/>
                    <a:stretch/>
                  </pic:blipFill>
                  <pic:spPr bwMode="auto">
                    <a:xfrm>
                      <a:off x="0" y="0"/>
                      <a:ext cx="5394709" cy="2047113"/>
                    </a:xfrm>
                    <a:prstGeom prst="rect">
                      <a:avLst/>
                    </a:prstGeom>
                    <a:ln>
                      <a:noFill/>
                    </a:ln>
                    <a:extLst>
                      <a:ext uri="{53640926-AAD7-44D8-BBD7-CCE9431645EC}">
                        <a14:shadowObscured xmlns:a14="http://schemas.microsoft.com/office/drawing/2010/main"/>
                      </a:ext>
                    </a:extLst>
                  </pic:spPr>
                </pic:pic>
              </a:graphicData>
            </a:graphic>
          </wp:inline>
        </w:drawing>
      </w:r>
    </w:p>
    <w:p w14:paraId="164CA0C5" w14:textId="77777777" w:rsidR="001A6AAA" w:rsidRPr="00C94B5D" w:rsidRDefault="001A6AAA" w:rsidP="001A6AAA">
      <w:pPr>
        <w:pStyle w:val="NormalWeb"/>
        <w:spacing w:before="0" w:beforeAutospacing="0" w:after="0" w:afterAutospacing="0"/>
        <w:rPr>
          <w:rFonts w:asciiTheme="minorHAnsi" w:eastAsiaTheme="majorEastAsia" w:hAnsiTheme="minorHAnsi" w:cstheme="minorHAnsi"/>
          <w:b/>
          <w:color w:val="1F3864" w:themeColor="accent5" w:themeShade="80"/>
          <w:kern w:val="28"/>
          <w:sz w:val="28"/>
          <w:szCs w:val="28"/>
        </w:rPr>
      </w:pPr>
      <w:bookmarkStart w:id="12" w:name="_Hlk104455638"/>
    </w:p>
    <w:bookmarkEnd w:id="12"/>
    <w:p w14:paraId="0F430823" w14:textId="6EA5FB7A" w:rsidR="00E3285F" w:rsidRPr="00C94B5D" w:rsidRDefault="00DE6605" w:rsidP="00DE6605">
      <w:pPr>
        <w:spacing w:after="0" w:line="285" w:lineRule="auto"/>
        <w:jc w:val="center"/>
        <w:rPr>
          <w:rFonts w:eastAsia="Times New Roman" w:cstheme="minorHAnsi"/>
          <w:color w:val="1F3864" w:themeColor="accent5" w:themeShade="80"/>
          <w:kern w:val="28"/>
        </w:rPr>
      </w:pPr>
      <w:r w:rsidRPr="00C94B5D">
        <w:rPr>
          <w:rFonts w:eastAsiaTheme="majorEastAsia" w:cstheme="minorHAnsi"/>
          <w:b/>
          <w:noProof/>
          <w:color w:val="1F3864" w:themeColor="accent5" w:themeShade="80"/>
          <w:kern w:val="28"/>
          <w:sz w:val="28"/>
          <w:szCs w:val="28"/>
        </w:rPr>
        <w:drawing>
          <wp:inline distT="0" distB="0" distL="0" distR="0" wp14:anchorId="20617268" wp14:editId="556EBD72">
            <wp:extent cx="3314700" cy="809625"/>
            <wp:effectExtent l="0" t="0" r="0" b="9525"/>
            <wp:docPr id="9" name="Picture 9"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Blue text on a black background&#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14700" cy="809625"/>
                    </a:xfrm>
                    <a:prstGeom prst="rect">
                      <a:avLst/>
                    </a:prstGeom>
                    <a:noFill/>
                  </pic:spPr>
                </pic:pic>
              </a:graphicData>
            </a:graphic>
          </wp:inline>
        </w:drawing>
      </w:r>
    </w:p>
    <w:p w14:paraId="41BD46D3" w14:textId="4344D0F8" w:rsidR="00DE6605" w:rsidRPr="00C94B5D" w:rsidRDefault="00DE6605" w:rsidP="00594A63">
      <w:pPr>
        <w:spacing w:after="0" w:line="285" w:lineRule="auto"/>
        <w:rPr>
          <w:rFonts w:eastAsia="Times New Roman" w:cstheme="minorHAnsi"/>
          <w:b/>
          <w:bCs/>
          <w:color w:val="002060"/>
          <w:kern w:val="28"/>
        </w:rPr>
      </w:pPr>
    </w:p>
    <w:p w14:paraId="5E745B70" w14:textId="77777777" w:rsidR="00C23046" w:rsidRPr="00DA0C08" w:rsidRDefault="00C23046" w:rsidP="00DA0C08">
      <w:pPr>
        <w:jc w:val="center"/>
        <w:rPr>
          <w:rFonts w:cstheme="minorHAnsi"/>
          <w:b/>
          <w:bCs/>
          <w:sz w:val="28"/>
          <w:szCs w:val="28"/>
        </w:rPr>
      </w:pPr>
      <w:r w:rsidRPr="00DA0C08">
        <w:rPr>
          <w:rFonts w:cstheme="minorHAnsi"/>
          <w:b/>
          <w:bCs/>
          <w:sz w:val="28"/>
          <w:szCs w:val="28"/>
        </w:rPr>
        <w:t>Webinar Highlights</w:t>
      </w:r>
    </w:p>
    <w:p w14:paraId="2CCB45CF" w14:textId="062E7827" w:rsidR="00C23046" w:rsidRDefault="00C23046" w:rsidP="00DA0C08">
      <w:pPr>
        <w:spacing w:after="0"/>
        <w:rPr>
          <w:rFonts w:cstheme="minorHAnsi"/>
          <w:b/>
          <w:bCs/>
          <w:color w:val="0070C0"/>
          <w:shd w:val="clear" w:color="auto" w:fill="FFFFFF"/>
        </w:rPr>
      </w:pPr>
      <w:r w:rsidRPr="00C23046">
        <w:rPr>
          <w:rFonts w:cstheme="minorHAnsi"/>
          <w:b/>
          <w:bCs/>
          <w:color w:val="000000"/>
          <w:shd w:val="clear" w:color="auto" w:fill="FFFFFF"/>
        </w:rPr>
        <w:br/>
      </w:r>
      <w:hyperlink r:id="rId28" w:history="1">
        <w:r w:rsidRPr="00DA0C08">
          <w:rPr>
            <w:rStyle w:val="Hyperlink"/>
            <w:rFonts w:cstheme="minorHAnsi"/>
            <w:b/>
            <w:bCs/>
            <w:color w:val="0070C0"/>
            <w:shd w:val="clear" w:color="auto" w:fill="FFFFFF"/>
          </w:rPr>
          <w:t>Pain and Trauma (Enhancing Team-Bas</w:t>
        </w:r>
        <w:r w:rsidRPr="00DA0C08">
          <w:rPr>
            <w:rStyle w:val="Hyperlink"/>
            <w:rFonts w:cstheme="minorHAnsi"/>
            <w:b/>
            <w:bCs/>
            <w:color w:val="0070C0"/>
            <w:shd w:val="clear" w:color="auto" w:fill="FFFFFF"/>
          </w:rPr>
          <w:t>e</w:t>
        </w:r>
        <w:r w:rsidRPr="00DA0C08">
          <w:rPr>
            <w:rStyle w:val="Hyperlink"/>
            <w:rFonts w:cstheme="minorHAnsi"/>
            <w:b/>
            <w:bCs/>
            <w:color w:val="0070C0"/>
            <w:shd w:val="clear" w:color="auto" w:fill="FFFFFF"/>
          </w:rPr>
          <w:t>d Care 7/25 - 8/25)</w:t>
        </w:r>
      </w:hyperlink>
      <w:r w:rsidRPr="00C23046">
        <w:rPr>
          <w:rFonts w:cstheme="minorHAnsi"/>
        </w:rPr>
        <w:br/>
      </w:r>
      <w:r w:rsidR="00DA0C08" w:rsidRPr="00C23046">
        <w:rPr>
          <w:rFonts w:cstheme="minorHAnsi"/>
          <w:b/>
          <w:bCs/>
          <w:color w:val="0070C0"/>
          <w:shd w:val="clear" w:color="auto" w:fill="FFFFFF"/>
        </w:rPr>
        <w:t>Wednesday, July 23rd at 12 pm – 1 pm</w:t>
      </w:r>
    </w:p>
    <w:p w14:paraId="0D31F6E3" w14:textId="77777777" w:rsidR="00DA0C08" w:rsidRDefault="00DA0C08" w:rsidP="00DA0C08">
      <w:pPr>
        <w:spacing w:after="0"/>
        <w:rPr>
          <w:rFonts w:cstheme="minorHAnsi"/>
        </w:rPr>
      </w:pPr>
    </w:p>
    <w:p w14:paraId="3FFFF19C" w14:textId="77777777" w:rsidR="00C23046" w:rsidRDefault="00C23046" w:rsidP="00C23046">
      <w:pPr>
        <w:spacing w:after="0"/>
        <w:rPr>
          <w:rFonts w:cstheme="minorHAnsi"/>
          <w:b/>
          <w:bCs/>
          <w:color w:val="0070C0"/>
        </w:rPr>
      </w:pPr>
      <w:r w:rsidRPr="00C23046">
        <w:rPr>
          <w:rFonts w:cstheme="minorHAnsi"/>
        </w:rPr>
        <w:t>This presentation will explore the intricate relationship between pain and trauma, providing healthcare professionals with essential knowledge and skills to enhance patient care. </w:t>
      </w:r>
      <w:r w:rsidRPr="00C23046">
        <w:rPr>
          <w:rFonts w:cstheme="minorHAnsi"/>
        </w:rPr>
        <w:br/>
      </w:r>
    </w:p>
    <w:p w14:paraId="50C6165A" w14:textId="59698429" w:rsidR="00C23046" w:rsidRPr="00C23046" w:rsidRDefault="00C23046" w:rsidP="00C23046">
      <w:pPr>
        <w:spacing w:after="0"/>
        <w:rPr>
          <w:rFonts w:cstheme="minorHAnsi"/>
          <w:b/>
          <w:bCs/>
          <w:color w:val="0070C0"/>
        </w:rPr>
      </w:pPr>
      <w:hyperlink r:id="rId29" w:history="1">
        <w:r w:rsidRPr="00C23046">
          <w:rPr>
            <w:rStyle w:val="Hyperlink"/>
            <w:rFonts w:cstheme="minorHAnsi"/>
            <w:b/>
            <w:bCs/>
          </w:rPr>
          <w:t>Register Now</w:t>
        </w:r>
      </w:hyperlink>
    </w:p>
    <w:p w14:paraId="5C22BA1F" w14:textId="62382BDD" w:rsidR="00C23046" w:rsidRDefault="00C23046" w:rsidP="00DA0C08">
      <w:pPr>
        <w:spacing w:after="0"/>
        <w:rPr>
          <w:rFonts w:cstheme="minorHAnsi"/>
          <w:b/>
          <w:bCs/>
          <w:color w:val="FF0000"/>
          <w:shd w:val="clear" w:color="auto" w:fill="FFFFFF"/>
        </w:rPr>
      </w:pPr>
      <w:r w:rsidRPr="00C23046">
        <w:rPr>
          <w:rFonts w:cstheme="minorHAnsi"/>
          <w:b/>
          <w:bCs/>
          <w:color w:val="000000"/>
          <w:shd w:val="clear" w:color="auto" w:fill="FFFFFF"/>
        </w:rPr>
        <w:lastRenderedPageBreak/>
        <w:br/>
      </w:r>
      <w:r w:rsidRPr="00C23046">
        <w:rPr>
          <w:rFonts w:cstheme="minorHAnsi"/>
          <w:b/>
          <w:bCs/>
          <w:color w:val="000000"/>
          <w:shd w:val="clear" w:color="auto" w:fill="FFFFFF"/>
        </w:rPr>
        <w:fldChar w:fldCharType="begin"/>
      </w:r>
      <w:r w:rsidRPr="00C23046">
        <w:rPr>
          <w:rFonts w:cstheme="minorHAnsi"/>
          <w:b/>
          <w:bCs/>
          <w:color w:val="000000"/>
          <w:shd w:val="clear" w:color="auto" w:fill="FFFFFF"/>
        </w:rPr>
        <w:instrText>HYPERLINK "https://nam02.safelinks.protection.outlook.com/?url=https%3A%2F%2Fmicmt-cares.org%2Fevent%2Fproviding-trauma-0&amp;data=05%7C02%7Cvklink%40med.umich.edu%7C4975bfc3f0c34c28c36908ddb808f6df%7C1f41d613d3a14ead918d2a25b10de330%7C0%7C0%7C638869070813925429%7CUnknown%7CTWFpbGZsb3d8eyJFbXB0eU1hcGkiOnRydWUsIlYiOiIwLjAuMDAwMCIsIlAiOiJXaW4zMiIsIkFOIjoiTWFpbCIsIldUIjoyfQ%3D%3D%7C0%7C%7C%7C&amp;sdata=GYWZO02Uf7CSG9VnTPjIrLbfl8SYtx1dDC5k95U2ktk%3D&amp;reserved=0"</w:instrText>
      </w:r>
      <w:r w:rsidRPr="00C23046">
        <w:rPr>
          <w:rFonts w:cstheme="minorHAnsi"/>
          <w:b/>
          <w:bCs/>
          <w:color w:val="000000"/>
          <w:shd w:val="clear" w:color="auto" w:fill="FFFFFF"/>
        </w:rPr>
      </w:r>
      <w:r w:rsidRPr="00C23046">
        <w:rPr>
          <w:rFonts w:cstheme="minorHAnsi"/>
          <w:b/>
          <w:bCs/>
          <w:color w:val="000000"/>
          <w:shd w:val="clear" w:color="auto" w:fill="FFFFFF"/>
        </w:rPr>
        <w:fldChar w:fldCharType="separate"/>
      </w:r>
      <w:r w:rsidRPr="00C23046">
        <w:rPr>
          <w:rStyle w:val="Hyperlink"/>
          <w:rFonts w:cstheme="minorHAnsi"/>
          <w:b/>
          <w:bCs/>
          <w:color w:val="000000"/>
          <w:shd w:val="clear" w:color="auto" w:fill="FFFFFF"/>
        </w:rPr>
        <w:t>Providing Trauma-Informed Care for Patients with Gastrointestinal Conditions (Enhancing Team Based Care 7/25-8/25)</w:t>
      </w:r>
      <w:r w:rsidRPr="00C23046">
        <w:rPr>
          <w:rFonts w:cstheme="minorHAnsi"/>
          <w:b/>
          <w:bCs/>
          <w:color w:val="000000"/>
          <w:shd w:val="clear" w:color="auto" w:fill="FFFFFF"/>
        </w:rPr>
        <w:fldChar w:fldCharType="end"/>
      </w:r>
      <w:r w:rsidRPr="00C23046">
        <w:rPr>
          <w:rFonts w:cstheme="minorHAnsi"/>
        </w:rPr>
        <w:br/>
      </w:r>
      <w:r w:rsidR="00DA0C08" w:rsidRPr="00C23046">
        <w:rPr>
          <w:rFonts w:cstheme="minorHAnsi"/>
          <w:b/>
          <w:bCs/>
          <w:color w:val="0070C0"/>
          <w:shd w:val="clear" w:color="auto" w:fill="FFFFFF"/>
        </w:rPr>
        <w:t>Wednesday, August 27th at 10 am – 11 am</w:t>
      </w:r>
      <w:r w:rsidR="00DA0C08" w:rsidRPr="00C23046">
        <w:rPr>
          <w:rFonts w:cstheme="minorHAnsi"/>
          <w:b/>
          <w:bCs/>
          <w:color w:val="FF0000"/>
          <w:shd w:val="clear" w:color="auto" w:fill="FFFFFF"/>
        </w:rPr>
        <w:t xml:space="preserve"> (*New Date*)</w:t>
      </w:r>
    </w:p>
    <w:p w14:paraId="7CB4A705" w14:textId="77777777" w:rsidR="00DA0C08" w:rsidRDefault="00DA0C08" w:rsidP="00DA0C08">
      <w:pPr>
        <w:spacing w:after="0"/>
        <w:rPr>
          <w:rFonts w:cstheme="minorHAnsi"/>
        </w:rPr>
      </w:pPr>
    </w:p>
    <w:p w14:paraId="0E0B23A9" w14:textId="58E4C9E8" w:rsidR="00C23046" w:rsidRPr="00C23046" w:rsidRDefault="00C23046" w:rsidP="00C23046">
      <w:pPr>
        <w:spacing w:after="0"/>
        <w:rPr>
          <w:rFonts w:cstheme="minorHAnsi"/>
        </w:rPr>
      </w:pPr>
      <w:r w:rsidRPr="00C23046">
        <w:rPr>
          <w:rFonts w:cstheme="minorHAnsi"/>
        </w:rPr>
        <w:t>This presentation will highlight the complexity of how psychological trauma can impact both patients and providers in the gastroenterology setting and trauma-informed care strategies providers can use to improve patient care.</w:t>
      </w:r>
    </w:p>
    <w:p w14:paraId="5C078CA1" w14:textId="77777777" w:rsidR="00DA0C08" w:rsidRDefault="00DA0C08" w:rsidP="00C23046">
      <w:pPr>
        <w:spacing w:after="0"/>
        <w:rPr>
          <w:rFonts w:cstheme="minorHAnsi"/>
          <w:b/>
          <w:bCs/>
          <w:color w:val="0070C0"/>
        </w:rPr>
      </w:pPr>
    </w:p>
    <w:p w14:paraId="7C5DF1A9" w14:textId="39786D58" w:rsidR="00C23046" w:rsidRPr="00C23046" w:rsidRDefault="00C23046" w:rsidP="00C23046">
      <w:pPr>
        <w:spacing w:after="0"/>
        <w:rPr>
          <w:rFonts w:cstheme="minorHAnsi"/>
        </w:rPr>
      </w:pPr>
      <w:hyperlink r:id="rId30" w:history="1">
        <w:r w:rsidRPr="00C23046">
          <w:rPr>
            <w:rStyle w:val="Hyperlink"/>
            <w:rFonts w:cstheme="minorHAnsi"/>
            <w:b/>
            <w:bCs/>
          </w:rPr>
          <w:t>Register Now</w:t>
        </w:r>
      </w:hyperlink>
    </w:p>
    <w:p w14:paraId="6FE032BA" w14:textId="77777777" w:rsidR="00C23046" w:rsidRDefault="00C23046" w:rsidP="00C23046">
      <w:pPr>
        <w:spacing w:after="0"/>
        <w:rPr>
          <w:rFonts w:ascii="Calibri" w:hAnsi="Calibri" w:cs="Calibri"/>
        </w:rPr>
      </w:pPr>
    </w:p>
    <w:p w14:paraId="09A13FCE" w14:textId="3DF15F42" w:rsidR="00C23046" w:rsidRPr="00C23046" w:rsidRDefault="00C23046" w:rsidP="00C23046">
      <w:pPr>
        <w:spacing w:after="0"/>
        <w:rPr>
          <w:rFonts w:ascii="Calibri" w:hAnsi="Calibri" w:cs="Calibri"/>
        </w:rPr>
      </w:pPr>
      <w:r w:rsidRPr="00C23046">
        <w:rPr>
          <w:rFonts w:ascii="Calibri" w:hAnsi="Calibri" w:cs="Calibri"/>
        </w:rPr>
        <w:t xml:space="preserve">Please be sure to check MICMT’s event calendar to view a list of upcoming trainings, including live webinars or </w:t>
      </w:r>
      <w:proofErr w:type="gramStart"/>
      <w:r w:rsidRPr="00C23046">
        <w:rPr>
          <w:rFonts w:ascii="Calibri" w:hAnsi="Calibri" w:cs="Calibri"/>
        </w:rPr>
        <w:t>at a glance</w:t>
      </w:r>
      <w:proofErr w:type="gramEnd"/>
      <w:r w:rsidRPr="00C23046">
        <w:rPr>
          <w:rFonts w:ascii="Calibri" w:hAnsi="Calibri" w:cs="Calibri"/>
        </w:rPr>
        <w:t xml:space="preserve"> view please find the event calendars and event flyers in the “news” section here. For questions and concerns please </w:t>
      </w:r>
      <w:hyperlink r:id="rId31" w:history="1">
        <w:r w:rsidRPr="00C23046">
          <w:rPr>
            <w:rStyle w:val="Hyperlink"/>
            <w:rFonts w:ascii="Calibri" w:hAnsi="Calibri" w:cs="Calibri"/>
          </w:rPr>
          <w:t>Submit a Ticket | Michigan Institute for Care Management and Transformation (micmt-cares.org)</w:t>
        </w:r>
      </w:hyperlink>
      <w:r w:rsidRPr="00C23046">
        <w:rPr>
          <w:rFonts w:ascii="Calibri" w:hAnsi="Calibri" w:cs="Calibri"/>
        </w:rPr>
        <w:t> </w:t>
      </w:r>
    </w:p>
    <w:p w14:paraId="5B36836F" w14:textId="3B024B1D" w:rsidR="008607B8" w:rsidRDefault="008607B8" w:rsidP="008607B8">
      <w:pPr>
        <w:rPr>
          <w:rFonts w:ascii="Calibri" w:hAnsi="Calibri" w:cs="Calibri"/>
        </w:rPr>
      </w:pPr>
      <w:r>
        <w:rPr>
          <w:rFonts w:ascii="Calibri" w:hAnsi="Calibri" w:cs="Calibri"/>
        </w:rPr>
        <w:t> </w:t>
      </w:r>
    </w:p>
    <w:p w14:paraId="257EECA2" w14:textId="266ED271" w:rsidR="001B1652" w:rsidRDefault="001B1652" w:rsidP="00F225C0">
      <w:pPr>
        <w:spacing w:after="0"/>
        <w:rPr>
          <w:rFonts w:cstheme="minorHAnsi"/>
          <w:b/>
          <w:bCs/>
          <w:color w:val="002060"/>
          <w:sz w:val="24"/>
          <w:szCs w:val="24"/>
        </w:rPr>
      </w:pPr>
      <w:bookmarkStart w:id="13" w:name="_Hlk104455656"/>
      <w:bookmarkStart w:id="14" w:name="_Hlk145404426"/>
      <w:bookmarkStart w:id="15" w:name="_Hlk134542717"/>
    </w:p>
    <w:bookmarkEnd w:id="14"/>
    <w:bookmarkEnd w:id="15"/>
    <w:p w14:paraId="32E4A18D" w14:textId="77777777" w:rsidR="00F225C0" w:rsidRDefault="00BA01C3" w:rsidP="00F225C0">
      <w:pPr>
        <w:spacing w:after="0" w:line="285" w:lineRule="auto"/>
        <w:jc w:val="center"/>
        <w:rPr>
          <w:rFonts w:eastAsiaTheme="majorEastAsia" w:cstheme="minorHAnsi"/>
          <w:b/>
          <w:color w:val="002060"/>
          <w:kern w:val="28"/>
        </w:rPr>
      </w:pPr>
      <w:r w:rsidRPr="00C94B5D">
        <w:rPr>
          <w:rFonts w:eastAsia="Times New Roman" w:cstheme="minorHAnsi"/>
          <w:noProof/>
        </w:rPr>
        <w:drawing>
          <wp:inline distT="0" distB="0" distL="0" distR="0" wp14:anchorId="30218C01" wp14:editId="1204C2BB">
            <wp:extent cx="2377440" cy="929253"/>
            <wp:effectExtent l="0" t="0" r="3810" b="4445"/>
            <wp:docPr id="19" name="Picture 19"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389767" cy="934071"/>
                    </a:xfrm>
                    <a:prstGeom prst="rect">
                      <a:avLst/>
                    </a:prstGeom>
                    <a:noFill/>
                    <a:ln>
                      <a:noFill/>
                    </a:ln>
                  </pic:spPr>
                </pic:pic>
              </a:graphicData>
            </a:graphic>
          </wp:inline>
        </w:drawing>
      </w:r>
    </w:p>
    <w:p w14:paraId="55B73BEF" w14:textId="08166974" w:rsidR="00F225C0" w:rsidRPr="00F225C0" w:rsidRDefault="00F225C0" w:rsidP="00F225C0">
      <w:pPr>
        <w:spacing w:after="0" w:line="285" w:lineRule="auto"/>
        <w:jc w:val="center"/>
        <w:rPr>
          <w:rFonts w:eastAsiaTheme="majorEastAsia" w:cstheme="minorHAnsi"/>
          <w:b/>
          <w:color w:val="002060"/>
          <w:kern w:val="28"/>
        </w:rPr>
      </w:pPr>
    </w:p>
    <w:p w14:paraId="1AA87F38" w14:textId="77777777" w:rsidR="003B445B" w:rsidRDefault="003B445B" w:rsidP="003B445B">
      <w:pPr>
        <w:spacing w:line="240" w:lineRule="auto"/>
        <w:contextualSpacing/>
        <w:rPr>
          <w:rFonts w:cstheme="minorHAnsi"/>
          <w:b/>
          <w:bCs/>
          <w:color w:val="000000"/>
          <w:u w:val="single"/>
        </w:rPr>
      </w:pPr>
      <w:r>
        <w:rPr>
          <w:rFonts w:cstheme="minorHAnsi"/>
          <w:b/>
          <w:bCs/>
          <w:color w:val="000000"/>
          <w:u w:val="single"/>
        </w:rPr>
        <w:t>Introduction to Team Based Care</w:t>
      </w:r>
    </w:p>
    <w:p w14:paraId="4D254E3A" w14:textId="77777777" w:rsidR="003B445B" w:rsidRDefault="003B445B" w:rsidP="003B445B">
      <w:pPr>
        <w:spacing w:line="240" w:lineRule="auto"/>
        <w:contextualSpacing/>
        <w:rPr>
          <w:rFonts w:cstheme="minorHAnsi"/>
          <w:b/>
          <w:bCs/>
        </w:rPr>
      </w:pPr>
      <w:r>
        <w:rPr>
          <w:rFonts w:eastAsia="Times New Roman" w:cstheme="minorHAnsi"/>
          <w:b/>
          <w:bCs/>
          <w:color w:val="000000"/>
        </w:rPr>
        <w:t>About this course:</w:t>
      </w:r>
    </w:p>
    <w:p w14:paraId="2B36DA78"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The Introduction to Team-Based Care course helps the learner better understand how to work in a multidisciplinary care team and in collaboration with the patient. Open to all members of the practice to gain foundational knowledge in Team-Based Care. For additional details, please visit </w:t>
      </w:r>
      <w:hyperlink r:id="rId33" w:history="1">
        <w:r>
          <w:rPr>
            <w:rStyle w:val="Hyperlink"/>
            <w:rFonts w:asciiTheme="minorHAnsi" w:hAnsiTheme="minorHAnsi" w:cstheme="minorHAnsi"/>
          </w:rPr>
          <w:t>https://transformcoach.org/learning-solutions/micmt-trainings/</w:t>
        </w:r>
      </w:hyperlink>
    </w:p>
    <w:p w14:paraId="7267E770" w14:textId="77777777" w:rsidR="003B445B" w:rsidRDefault="003B445B" w:rsidP="003B445B">
      <w:pPr>
        <w:shd w:val="clear" w:color="auto" w:fill="FFFFFF"/>
        <w:spacing w:after="0" w:line="240" w:lineRule="auto"/>
        <w:jc w:val="center"/>
        <w:rPr>
          <w:rFonts w:eastAsia="Times New Roman" w:cstheme="minorHAnsi"/>
          <w:color w:val="000000"/>
        </w:rPr>
      </w:pPr>
    </w:p>
    <w:p w14:paraId="2A4D11EC" w14:textId="663DD63F" w:rsidR="003B445B" w:rsidRDefault="003B445B" w:rsidP="003B445B">
      <w:pPr>
        <w:shd w:val="clear" w:color="auto" w:fill="FFFFFF"/>
        <w:spacing w:after="0" w:line="240" w:lineRule="auto"/>
        <w:rPr>
          <w:rFonts w:cstheme="minorHAnsi"/>
        </w:rPr>
      </w:pPr>
      <w:r>
        <w:rPr>
          <w:rFonts w:cstheme="minorHAnsi"/>
        </w:rPr>
        <w:t xml:space="preserve">Wednesday, August 20, </w:t>
      </w:r>
      <w:r w:rsidR="007F62F7">
        <w:rPr>
          <w:rFonts w:cstheme="minorHAnsi"/>
        </w:rPr>
        <w:t>2025,</w:t>
      </w:r>
      <w:r>
        <w:rPr>
          <w:rFonts w:cstheme="minorHAnsi"/>
        </w:rPr>
        <w:t xml:space="preserve"> 8:00am-4:00pm</w:t>
      </w:r>
    </w:p>
    <w:p w14:paraId="69B54780" w14:textId="77777777" w:rsidR="003B445B" w:rsidRDefault="003B445B" w:rsidP="003B445B">
      <w:pPr>
        <w:shd w:val="clear" w:color="auto" w:fill="FFFFFF"/>
        <w:spacing w:after="0" w:line="240" w:lineRule="auto"/>
        <w:rPr>
          <w:rFonts w:eastAsia="Times New Roman" w:cstheme="minorHAnsi"/>
          <w:color w:val="000000"/>
        </w:rPr>
      </w:pPr>
      <w:hyperlink r:id="rId34" w:history="1">
        <w:r>
          <w:rPr>
            <w:rStyle w:val="Hyperlink"/>
            <w:rFonts w:cstheme="minorHAnsi"/>
          </w:rPr>
          <w:t>Introduction to Team-Based Care</w:t>
        </w:r>
      </w:hyperlink>
    </w:p>
    <w:p w14:paraId="6A84DF40" w14:textId="77777777" w:rsidR="003B445B" w:rsidRDefault="003B445B" w:rsidP="003B445B">
      <w:pPr>
        <w:shd w:val="clear" w:color="auto" w:fill="FFFFFF"/>
        <w:spacing w:after="0" w:line="240" w:lineRule="auto"/>
        <w:rPr>
          <w:rFonts w:eastAsia="Times New Roman" w:cstheme="minorHAnsi"/>
          <w:color w:val="000000"/>
        </w:rPr>
      </w:pPr>
    </w:p>
    <w:p w14:paraId="06758DB8" w14:textId="77777777" w:rsidR="003B445B" w:rsidRDefault="003B445B" w:rsidP="003B445B">
      <w:pPr>
        <w:spacing w:line="240" w:lineRule="auto"/>
        <w:contextualSpacing/>
        <w:rPr>
          <w:rFonts w:cstheme="minorHAnsi"/>
          <w:b/>
          <w:bCs/>
          <w:color w:val="000000"/>
          <w:u w:val="single"/>
        </w:rPr>
      </w:pPr>
      <w:r>
        <w:rPr>
          <w:rFonts w:cstheme="minorHAnsi"/>
          <w:b/>
          <w:bCs/>
          <w:color w:val="000000"/>
          <w:u w:val="single"/>
        </w:rPr>
        <w:t>Patient Engagement Foundations</w:t>
      </w:r>
    </w:p>
    <w:p w14:paraId="66CA7BCC"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Style w:val="Strong"/>
          <w:rFonts w:asciiTheme="minorHAnsi" w:hAnsiTheme="minorHAnsi" w:cstheme="minorHAnsi"/>
          <w:color w:val="000000"/>
        </w:rPr>
        <w:t>About the course:</w:t>
      </w:r>
    </w:p>
    <w:p w14:paraId="00FC248B"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The goal of this course is for all Care Team Members to learn engagement tools/skills </w:t>
      </w:r>
      <w:proofErr w:type="gramStart"/>
      <w:r>
        <w:rPr>
          <w:rFonts w:asciiTheme="minorHAnsi" w:hAnsiTheme="minorHAnsi" w:cstheme="minorHAnsi"/>
          <w:color w:val="000000"/>
        </w:rPr>
        <w:t>in order to</w:t>
      </w:r>
      <w:proofErr w:type="gramEnd"/>
      <w:r>
        <w:rPr>
          <w:rFonts w:asciiTheme="minorHAnsi" w:hAnsiTheme="minorHAnsi" w:cstheme="minorHAnsi"/>
          <w:color w:val="000000"/>
        </w:rPr>
        <w:t xml:space="preserve"> have productive conversations with patients about their health including basic motivational interviewing skills.</w:t>
      </w:r>
    </w:p>
    <w:p w14:paraId="64129D65"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p>
    <w:p w14:paraId="392D0EAC"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The Care Team Member will build upon this foundation, to utilize patient engagement skills in different situations such as Medication Assisted Treatment, (MAT) and Palliative Care.</w:t>
      </w:r>
    </w:p>
    <w:p w14:paraId="1098BFC5"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p>
    <w:p w14:paraId="4F018F87"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It </w:t>
      </w:r>
      <w:proofErr w:type="gramStart"/>
      <w:r>
        <w:rPr>
          <w:rFonts w:asciiTheme="minorHAnsi" w:hAnsiTheme="minorHAnsi" w:cstheme="minorHAnsi"/>
          <w:color w:val="000000"/>
        </w:rPr>
        <w:t>is strongly recommended</w:t>
      </w:r>
      <w:proofErr w:type="gramEnd"/>
      <w:r>
        <w:rPr>
          <w:rFonts w:asciiTheme="minorHAnsi" w:hAnsiTheme="minorHAnsi" w:cstheme="minorHAnsi"/>
          <w:color w:val="000000"/>
        </w:rPr>
        <w:t xml:space="preserve"> to take Introduction to Team Based Care before taking this course.</w:t>
      </w:r>
    </w:p>
    <w:p w14:paraId="09EC1945"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For additional details, please visit </w:t>
      </w:r>
      <w:hyperlink r:id="rId35" w:history="1">
        <w:r>
          <w:rPr>
            <w:rStyle w:val="Hyperlink"/>
            <w:rFonts w:asciiTheme="minorHAnsi" w:hAnsiTheme="minorHAnsi" w:cstheme="minorHAnsi"/>
          </w:rPr>
          <w:t>https://transformcoach.org/learning-solutions/micmt-trainings/</w:t>
        </w:r>
      </w:hyperlink>
    </w:p>
    <w:p w14:paraId="41921CC5" w14:textId="77777777" w:rsidR="003B445B" w:rsidRDefault="003B445B" w:rsidP="003B445B">
      <w:pPr>
        <w:pStyle w:val="NormalWeb"/>
        <w:shd w:val="clear" w:color="auto" w:fill="FFFFFF"/>
        <w:spacing w:before="0" w:beforeAutospacing="0" w:after="0" w:afterAutospacing="0"/>
        <w:rPr>
          <w:rStyle w:val="Strong"/>
        </w:rPr>
      </w:pPr>
    </w:p>
    <w:p w14:paraId="1D668DF5" w14:textId="77777777" w:rsidR="003B445B" w:rsidRDefault="003B445B" w:rsidP="003B445B">
      <w:pPr>
        <w:pStyle w:val="NormalWeb"/>
        <w:shd w:val="clear" w:color="auto" w:fill="FFFFFF"/>
        <w:spacing w:before="0" w:beforeAutospacing="0" w:after="0" w:afterAutospacing="0"/>
        <w:rPr>
          <w:rStyle w:val="Strong"/>
          <w:rFonts w:asciiTheme="minorHAnsi" w:hAnsiTheme="minorHAnsi" w:cstheme="minorHAnsi"/>
          <w:b w:val="0"/>
          <w:bCs w:val="0"/>
          <w:color w:val="000000"/>
        </w:rPr>
      </w:pPr>
      <w:r>
        <w:rPr>
          <w:rStyle w:val="Strong"/>
          <w:rFonts w:asciiTheme="minorHAnsi" w:hAnsiTheme="minorHAnsi" w:cstheme="minorHAnsi"/>
          <w:color w:val="000000"/>
        </w:rPr>
        <w:t>Course Date and Time: (Live Virtual)</w:t>
      </w:r>
    </w:p>
    <w:p w14:paraId="0260A20F" w14:textId="77777777" w:rsidR="003B445B" w:rsidRDefault="003B445B" w:rsidP="003B445B">
      <w:pPr>
        <w:pStyle w:val="NormalWeb"/>
        <w:shd w:val="clear" w:color="auto" w:fill="FFFFFF"/>
        <w:spacing w:before="0" w:beforeAutospacing="0" w:after="0" w:afterAutospacing="0"/>
      </w:pPr>
    </w:p>
    <w:p w14:paraId="5035D9D0" w14:textId="1DC5EAE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Monday, September 4, </w:t>
      </w:r>
      <w:r w:rsidR="007F62F7">
        <w:rPr>
          <w:rFonts w:asciiTheme="minorHAnsi" w:hAnsiTheme="minorHAnsi" w:cstheme="minorHAnsi"/>
          <w:color w:val="000000"/>
        </w:rPr>
        <w:t>2025,</w:t>
      </w:r>
      <w:r>
        <w:rPr>
          <w:rFonts w:asciiTheme="minorHAnsi" w:hAnsiTheme="minorHAnsi" w:cstheme="minorHAnsi"/>
          <w:color w:val="000000"/>
        </w:rPr>
        <w:t xml:space="preserve"> 8:30am-4:30pm</w:t>
      </w:r>
    </w:p>
    <w:p w14:paraId="3CF1DB87" w14:textId="77777777" w:rsidR="003B445B" w:rsidRDefault="003B445B" w:rsidP="003B445B">
      <w:pPr>
        <w:pStyle w:val="NormalWeb"/>
        <w:shd w:val="clear" w:color="auto" w:fill="FFFFFF"/>
        <w:spacing w:before="0" w:beforeAutospacing="0" w:after="0" w:afterAutospacing="0"/>
      </w:pPr>
      <w:hyperlink r:id="rId36" w:history="1">
        <w:r>
          <w:rPr>
            <w:rStyle w:val="Hyperlink"/>
            <w:rFonts w:asciiTheme="minorHAnsi" w:hAnsiTheme="minorHAnsi" w:cstheme="minorHAnsi"/>
          </w:rPr>
          <w:t>Patient Engagement Foundations</w:t>
        </w:r>
      </w:hyperlink>
    </w:p>
    <w:p w14:paraId="29CDD793" w14:textId="77777777" w:rsidR="00EA6232" w:rsidRDefault="00EA6232" w:rsidP="00F225C0">
      <w:pPr>
        <w:spacing w:after="0"/>
        <w:jc w:val="center"/>
        <w:rPr>
          <w:rFonts w:eastAsia="Times New Roman" w:cstheme="minorHAnsi"/>
        </w:rPr>
      </w:pPr>
      <w:bookmarkStart w:id="16" w:name="_Hlk145668293"/>
      <w:bookmarkStart w:id="17" w:name="_Hlk128050713"/>
      <w:bookmarkStart w:id="18" w:name="_Hlk120019122"/>
      <w:bookmarkEnd w:id="13"/>
    </w:p>
    <w:p w14:paraId="19EBFF3B" w14:textId="4DCF6E78" w:rsidR="00CF304C" w:rsidRDefault="00F225C0" w:rsidP="00F225C0">
      <w:pPr>
        <w:spacing w:after="0"/>
        <w:jc w:val="center"/>
        <w:rPr>
          <w:rFonts w:eastAsia="Times New Roman" w:cstheme="minorHAnsi"/>
        </w:rPr>
      </w:pPr>
      <w:r>
        <w:rPr>
          <w:noProof/>
        </w:rPr>
        <w:drawing>
          <wp:inline distT="0" distB="0" distL="0" distR="0" wp14:anchorId="3E18EE8F" wp14:editId="2BB7E14F">
            <wp:extent cx="2575560" cy="692841"/>
            <wp:effectExtent l="0" t="0" r="0" b="0"/>
            <wp:docPr id="638835219"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835219" name="Picture 1" descr="A close-up of a logo&#10;&#10;Description automatically generated"/>
                    <pic:cNvPicPr/>
                  </pic:nvPicPr>
                  <pic:blipFill rotWithShape="1">
                    <a:blip r:embed="rId37"/>
                    <a:srcRect l="7131" t="15385" r="3653" b="13846"/>
                    <a:stretch/>
                  </pic:blipFill>
                  <pic:spPr bwMode="auto">
                    <a:xfrm>
                      <a:off x="0" y="0"/>
                      <a:ext cx="2586888" cy="695888"/>
                    </a:xfrm>
                    <a:prstGeom prst="rect">
                      <a:avLst/>
                    </a:prstGeom>
                    <a:ln>
                      <a:noFill/>
                    </a:ln>
                    <a:extLst>
                      <a:ext uri="{53640926-AAD7-44D8-BBD7-CCE9431645EC}">
                        <a14:shadowObscured xmlns:a14="http://schemas.microsoft.com/office/drawing/2010/main"/>
                      </a:ext>
                    </a:extLst>
                  </pic:spPr>
                </pic:pic>
              </a:graphicData>
            </a:graphic>
          </wp:inline>
        </w:drawing>
      </w:r>
    </w:p>
    <w:bookmarkEnd w:id="16"/>
    <w:p w14:paraId="4CE13865" w14:textId="77777777" w:rsidR="00D73589" w:rsidRDefault="00D73589" w:rsidP="00D73589">
      <w:pPr>
        <w:rPr>
          <w:rFonts w:ascii="Calibri" w:hAnsi="Calibri" w:cs="Calibri"/>
          <w:b/>
          <w:bCs/>
        </w:rPr>
      </w:pPr>
    </w:p>
    <w:p w14:paraId="39B974E3" w14:textId="61747CB6" w:rsidR="00D73589" w:rsidRDefault="00D73589" w:rsidP="00D73589">
      <w:pPr>
        <w:rPr>
          <w:rFonts w:ascii="Calibri" w:hAnsi="Calibri" w:cs="Calibri"/>
        </w:rPr>
      </w:pPr>
      <w:bookmarkStart w:id="19" w:name="_Hlk193101163"/>
      <w:r w:rsidRPr="00C33461">
        <w:rPr>
          <w:rFonts w:ascii="Calibri" w:hAnsi="Calibri" w:cs="Calibri"/>
        </w:rPr>
        <w:t>Health Net of West Michigan</w:t>
      </w:r>
      <w:r>
        <w:rPr>
          <w:rFonts w:ascii="Calibri" w:hAnsi="Calibri" w:cs="Calibri"/>
        </w:rPr>
        <w:t xml:space="preserve"> provides facilitated training and curriculum packages that engage learners with practical expertise so that participants can apply session concepts and skills in their everyday work and advance in their skillsets and careers. Two training programs are available and </w:t>
      </w:r>
      <w:proofErr w:type="gramStart"/>
      <w:r>
        <w:rPr>
          <w:rFonts w:ascii="Calibri" w:hAnsi="Calibri" w:cs="Calibri"/>
        </w:rPr>
        <w:t>are approved</w:t>
      </w:r>
      <w:proofErr w:type="gramEnd"/>
      <w:r>
        <w:rPr>
          <w:rFonts w:ascii="Calibri" w:hAnsi="Calibri" w:cs="Calibri"/>
        </w:rPr>
        <w:t xml:space="preserve"> for </w:t>
      </w:r>
      <w:r>
        <w:rPr>
          <w:rFonts w:ascii="Calibri" w:hAnsi="Calibri" w:cs="Calibri"/>
          <w:b/>
          <w:bCs/>
        </w:rPr>
        <w:t>continuing education</w:t>
      </w:r>
      <w:r>
        <w:rPr>
          <w:rFonts w:ascii="Calibri" w:hAnsi="Calibri" w:cs="Calibri"/>
        </w:rPr>
        <w:t xml:space="preserve"> for community health workers (MiCHWA-approved) and social workers (NASW-MI approved).</w:t>
      </w:r>
    </w:p>
    <w:p w14:paraId="1AC60BAC" w14:textId="77777777" w:rsidR="00D73589" w:rsidRDefault="00D73589" w:rsidP="00B9572C">
      <w:pPr>
        <w:pStyle w:val="ListParagraph"/>
        <w:numPr>
          <w:ilvl w:val="0"/>
          <w:numId w:val="2"/>
        </w:numPr>
        <w:contextualSpacing w:val="0"/>
        <w:rPr>
          <w:rFonts w:ascii="Calibri" w:eastAsia="Times New Roman" w:hAnsi="Calibri" w:cs="Calibri"/>
          <w:sz w:val="22"/>
          <w:szCs w:val="22"/>
          <w14:ligatures w14:val="standardContextual"/>
        </w:rPr>
      </w:pPr>
      <w:r>
        <w:rPr>
          <w:rFonts w:ascii="Calibri" w:eastAsia="Times New Roman" w:hAnsi="Calibri" w:cs="Calibri"/>
          <w:sz w:val="22"/>
          <w:szCs w:val="22"/>
        </w:rPr>
        <w:t xml:space="preserve">The </w:t>
      </w:r>
      <w:hyperlink r:id="rId38" w:history="1">
        <w:r>
          <w:rPr>
            <w:rStyle w:val="Hyperlink"/>
            <w:rFonts w:ascii="Calibri" w:eastAsia="Times New Roman" w:hAnsi="Calibri" w:cs="Calibri"/>
            <w:color w:val="0563C1"/>
            <w:sz w:val="22"/>
            <w:szCs w:val="22"/>
          </w:rPr>
          <w:t>Care Model© Training Series</w:t>
        </w:r>
      </w:hyperlink>
      <w:r>
        <w:rPr>
          <w:rFonts w:ascii="Calibri" w:eastAsia="Times New Roman" w:hAnsi="Calibri" w:cs="Calibri"/>
          <w:sz w:val="22"/>
          <w:szCs w:val="22"/>
        </w:rPr>
        <w:t xml:space="preserve"> develops core skills for frontline health and social service navigators to increase client engagement and community well-being through equitable access to resources. The series consists of seven topics chosen to address core competencies needed by frontline professionals, including: </w:t>
      </w:r>
    </w:p>
    <w:p w14:paraId="3ABA8BD8"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Empowerment Approach &amp; Skills</w:t>
      </w:r>
    </w:p>
    <w:p w14:paraId="2193A673"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Professional Boundaries</w:t>
      </w:r>
    </w:p>
    <w:p w14:paraId="38656078"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Health Equity 101</w:t>
      </w:r>
    </w:p>
    <w:p w14:paraId="2432BB81"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 xml:space="preserve">Best Practices for </w:t>
      </w:r>
      <w:proofErr w:type="gramStart"/>
      <w:r>
        <w:rPr>
          <w:rFonts w:ascii="Calibri" w:eastAsia="Times New Roman" w:hAnsi="Calibri" w:cs="Calibri"/>
          <w:sz w:val="22"/>
          <w:szCs w:val="22"/>
        </w:rPr>
        <w:t>Working</w:t>
      </w:r>
      <w:proofErr w:type="gramEnd"/>
      <w:r>
        <w:rPr>
          <w:rFonts w:ascii="Calibri" w:eastAsia="Times New Roman" w:hAnsi="Calibri" w:cs="Calibri"/>
          <w:sz w:val="22"/>
          <w:szCs w:val="22"/>
        </w:rPr>
        <w:t xml:space="preserve"> with Interpreters</w:t>
      </w:r>
    </w:p>
    <w:p w14:paraId="49500A85"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Personal Interview &amp; Client Action Plan</w:t>
      </w:r>
    </w:p>
    <w:p w14:paraId="1EB0752C"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Strengths-Based Documentation</w:t>
      </w:r>
    </w:p>
    <w:p w14:paraId="728BDF30"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Community Resource Navigation</w:t>
      </w:r>
    </w:p>
    <w:p w14:paraId="2CF8EB9A" w14:textId="77777777" w:rsidR="00700D11" w:rsidRDefault="00700D11" w:rsidP="00700D11">
      <w:pPr>
        <w:pStyle w:val="ListParagraph"/>
        <w:ind w:left="1440"/>
        <w:contextualSpacing w:val="0"/>
        <w:rPr>
          <w:rFonts w:ascii="Calibri" w:eastAsia="Times New Roman" w:hAnsi="Calibri" w:cs="Calibri"/>
          <w:sz w:val="22"/>
          <w:szCs w:val="22"/>
        </w:rPr>
      </w:pPr>
    </w:p>
    <w:p w14:paraId="7AFE3C34" w14:textId="77777777" w:rsidR="00D73589" w:rsidRDefault="00D73589" w:rsidP="00B9572C">
      <w:pPr>
        <w:numPr>
          <w:ilvl w:val="0"/>
          <w:numId w:val="2"/>
        </w:numPr>
        <w:spacing w:after="0" w:line="252" w:lineRule="auto"/>
        <w:rPr>
          <w:rFonts w:ascii="Calibri" w:eastAsia="Times New Roman" w:hAnsi="Calibri" w:cs="Calibri"/>
        </w:rPr>
      </w:pPr>
      <w:hyperlink r:id="rId39" w:history="1">
        <w:r>
          <w:rPr>
            <w:rStyle w:val="Hyperlink"/>
            <w:rFonts w:ascii="Calibri" w:eastAsia="Times New Roman" w:hAnsi="Calibri" w:cs="Calibri"/>
            <w:color w:val="0563C1"/>
          </w:rPr>
          <w:t>Facilitated Supervisor Training</w:t>
        </w:r>
      </w:hyperlink>
      <w:r>
        <w:rPr>
          <w:rFonts w:ascii="Calibri" w:eastAsia="Times New Roman" w:hAnsi="Calibri" w:cs="Calibri"/>
        </w:rPr>
        <w:t xml:space="preserve"> is a peer-supported cohort that guides participants in developing their leadership approach, competencies, and confidence for supervision. Participants attain a toolbox of practical leadership skills that will guide them in their journey. Investment in supervision competencies is a key component to effective service delivery and staff engagement and retention. Supervisor training topics include: </w:t>
      </w:r>
    </w:p>
    <w:p w14:paraId="06589C31"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Developing Your Supervision Approach</w:t>
      </w:r>
    </w:p>
    <w:p w14:paraId="106CBCAD"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Giving &amp; Receiving Feedback</w:t>
      </w:r>
    </w:p>
    <w:p w14:paraId="368EE727"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Documentation of Supervision</w:t>
      </w:r>
    </w:p>
    <w:p w14:paraId="2346A6C0"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Cross-Cultural Supervision</w:t>
      </w:r>
    </w:p>
    <w:p w14:paraId="6877D695"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Secondary Traumatic Stress &amp; Burnout</w:t>
      </w:r>
    </w:p>
    <w:p w14:paraId="5870133B"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Self-Care for Supervisors</w:t>
      </w:r>
    </w:p>
    <w:p w14:paraId="5E9E96FF"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Conflict Resolution/Mediation</w:t>
      </w:r>
    </w:p>
    <w:p w14:paraId="0513A94E"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Group Dynamics</w:t>
      </w:r>
    </w:p>
    <w:p w14:paraId="5E52C1B1"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Meeting Facilitation</w:t>
      </w:r>
    </w:p>
    <w:p w14:paraId="27DD9186"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Accountability &amp; Delegation</w:t>
      </w:r>
    </w:p>
    <w:p w14:paraId="32EBB402" w14:textId="77777777" w:rsidR="00700D11" w:rsidRDefault="00700D11" w:rsidP="00700D11">
      <w:pPr>
        <w:spacing w:after="0" w:line="252" w:lineRule="auto"/>
        <w:ind w:left="1440"/>
        <w:rPr>
          <w:rFonts w:ascii="Calibri" w:eastAsia="Times New Roman" w:hAnsi="Calibri" w:cs="Calibri"/>
        </w:rPr>
      </w:pPr>
    </w:p>
    <w:p w14:paraId="7A247C92" w14:textId="77777777" w:rsidR="00D73589" w:rsidRDefault="00D73589" w:rsidP="00B9572C">
      <w:pPr>
        <w:numPr>
          <w:ilvl w:val="0"/>
          <w:numId w:val="2"/>
        </w:numPr>
        <w:spacing w:after="0" w:line="252" w:lineRule="auto"/>
        <w:rPr>
          <w:rFonts w:ascii="Calibri" w:eastAsia="Times New Roman" w:hAnsi="Calibri" w:cs="Calibri"/>
        </w:rPr>
      </w:pPr>
      <w:r>
        <w:rPr>
          <w:rFonts w:ascii="Calibri" w:eastAsia="Times New Roman" w:hAnsi="Calibri" w:cs="Calibri"/>
        </w:rPr>
        <w:t xml:space="preserve">Health Net is available to bring training to your organization or community. Please reach out to </w:t>
      </w:r>
      <w:hyperlink r:id="rId40" w:history="1">
        <w:r>
          <w:rPr>
            <w:rStyle w:val="Hyperlink"/>
            <w:rFonts w:ascii="Calibri" w:eastAsia="Times New Roman" w:hAnsi="Calibri" w:cs="Calibri"/>
            <w:color w:val="0563C1"/>
          </w:rPr>
          <w:t>Christina Pavlak</w:t>
        </w:r>
      </w:hyperlink>
      <w:r>
        <w:rPr>
          <w:rFonts w:ascii="Calibri" w:eastAsia="Times New Roman" w:hAnsi="Calibri" w:cs="Calibri"/>
        </w:rPr>
        <w:t xml:space="preserve">, Vice President of Training &amp; Development, about your training needs. </w:t>
      </w:r>
    </w:p>
    <w:bookmarkEnd w:id="19"/>
    <w:p w14:paraId="56571B38" w14:textId="77777777" w:rsidR="008607B8" w:rsidRDefault="008607B8" w:rsidP="008607B8">
      <w:pPr>
        <w:spacing w:after="0" w:line="252" w:lineRule="auto"/>
        <w:rPr>
          <w:rFonts w:ascii="Calibri" w:eastAsia="Times New Roman" w:hAnsi="Calibri" w:cs="Calibri"/>
        </w:rPr>
      </w:pPr>
    </w:p>
    <w:p w14:paraId="2CF974CC" w14:textId="77777777" w:rsidR="002E6835" w:rsidRDefault="002E6835" w:rsidP="008607B8">
      <w:pPr>
        <w:spacing w:after="0" w:line="252" w:lineRule="auto"/>
        <w:rPr>
          <w:rFonts w:ascii="Calibri" w:eastAsia="Times New Roman" w:hAnsi="Calibri" w:cs="Calibri"/>
        </w:rPr>
      </w:pPr>
    </w:p>
    <w:p w14:paraId="45FF3A9F" w14:textId="77777777" w:rsidR="008607B8" w:rsidRDefault="008607B8" w:rsidP="008607B8">
      <w:pPr>
        <w:spacing w:after="0" w:line="252" w:lineRule="auto"/>
        <w:rPr>
          <w:rFonts w:ascii="Calibri" w:eastAsia="Times New Roman" w:hAnsi="Calibri" w:cs="Calibri"/>
        </w:rPr>
      </w:pPr>
    </w:p>
    <w:p w14:paraId="5E0FD33E" w14:textId="30FC8060" w:rsidR="008607B8" w:rsidRDefault="008607B8" w:rsidP="008607B8">
      <w:pPr>
        <w:spacing w:after="0" w:line="252" w:lineRule="auto"/>
        <w:jc w:val="center"/>
        <w:rPr>
          <w:rFonts w:ascii="Calibri" w:eastAsia="Times New Roman" w:hAnsi="Calibri" w:cs="Calibri"/>
        </w:rPr>
      </w:pPr>
      <w:r w:rsidRPr="00C94B5D">
        <w:rPr>
          <w:rFonts w:cstheme="minorHAnsi"/>
          <w:noProof/>
        </w:rPr>
        <w:drawing>
          <wp:inline distT="0" distB="0" distL="0" distR="0" wp14:anchorId="61D5ADBA" wp14:editId="48AB83F3">
            <wp:extent cx="1173480" cy="617220"/>
            <wp:effectExtent l="0" t="0" r="7620" b="0"/>
            <wp:docPr id="75" name="Picture 75" descr="A picture containing font, text,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font, text, graphics, logo&#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173480" cy="617220"/>
                    </a:xfrm>
                    <a:prstGeom prst="rect">
                      <a:avLst/>
                    </a:prstGeom>
                    <a:noFill/>
                    <a:ln>
                      <a:noFill/>
                    </a:ln>
                  </pic:spPr>
                </pic:pic>
              </a:graphicData>
            </a:graphic>
          </wp:inline>
        </w:drawing>
      </w:r>
    </w:p>
    <w:p w14:paraId="124FC923" w14:textId="77777777" w:rsidR="008607B8" w:rsidRDefault="008607B8" w:rsidP="008607B8">
      <w:pPr>
        <w:spacing w:after="0" w:line="252" w:lineRule="auto"/>
        <w:rPr>
          <w:rFonts w:ascii="Calibri" w:eastAsia="Times New Roman" w:hAnsi="Calibri" w:cs="Calibri"/>
        </w:rPr>
      </w:pPr>
    </w:p>
    <w:p w14:paraId="035B6776" w14:textId="77777777" w:rsidR="004041A3" w:rsidRDefault="004041A3" w:rsidP="00D14CE0">
      <w:pPr>
        <w:spacing w:after="0"/>
      </w:pPr>
      <w:r>
        <w:t xml:space="preserve">IHP offers Introduction to Team Based Care and Patient Engagement Foundations </w:t>
      </w:r>
      <w:proofErr w:type="gramStart"/>
      <w:r>
        <w:t>trainings</w:t>
      </w:r>
      <w:proofErr w:type="gramEnd"/>
      <w:r>
        <w:t xml:space="preserve"> throughout the calendar year. All 2025 training dates are available for registration through the registration link below.</w:t>
      </w:r>
    </w:p>
    <w:p w14:paraId="6EFCFA71" w14:textId="77777777" w:rsidR="00A11912" w:rsidRDefault="00A11912" w:rsidP="00D14CE0">
      <w:pPr>
        <w:spacing w:after="0"/>
      </w:pPr>
    </w:p>
    <w:tbl>
      <w:tblPr>
        <w:tblStyle w:val="TableGrid"/>
        <w:tblW w:w="0" w:type="auto"/>
        <w:tblLayout w:type="fixed"/>
        <w:tblLook w:val="04A0" w:firstRow="1" w:lastRow="0" w:firstColumn="1" w:lastColumn="0" w:noHBand="0" w:noVBand="1"/>
      </w:tblPr>
      <w:tblGrid>
        <w:gridCol w:w="3055"/>
        <w:gridCol w:w="2970"/>
        <w:gridCol w:w="3505"/>
      </w:tblGrid>
      <w:tr w:rsidR="00A11912" w14:paraId="029A89AF" w14:textId="77777777" w:rsidTr="00A11912">
        <w:tc>
          <w:tcPr>
            <w:tcW w:w="3055" w:type="dxa"/>
          </w:tcPr>
          <w:p w14:paraId="6ECC28D2" w14:textId="440BBC18" w:rsidR="00A11912" w:rsidRPr="00A11912" w:rsidRDefault="00A11912" w:rsidP="00A11912">
            <w:pPr>
              <w:jc w:val="center"/>
              <w:rPr>
                <w:rFonts w:cstheme="minorHAnsi"/>
                <w:b/>
                <w:bCs/>
              </w:rPr>
            </w:pPr>
            <w:r w:rsidRPr="00A11912">
              <w:rPr>
                <w:rFonts w:cstheme="minorHAnsi"/>
                <w:b/>
                <w:bCs/>
              </w:rPr>
              <w:t>TRAININGS</w:t>
            </w:r>
          </w:p>
        </w:tc>
        <w:tc>
          <w:tcPr>
            <w:tcW w:w="2970" w:type="dxa"/>
          </w:tcPr>
          <w:p w14:paraId="2946E3CC" w14:textId="6E59F3CC" w:rsidR="00A11912" w:rsidRPr="00A11912" w:rsidRDefault="00A11912" w:rsidP="00A11912">
            <w:pPr>
              <w:jc w:val="center"/>
              <w:rPr>
                <w:rFonts w:cstheme="minorHAnsi"/>
                <w:b/>
                <w:bCs/>
              </w:rPr>
            </w:pPr>
            <w:r w:rsidRPr="00A11912">
              <w:rPr>
                <w:rFonts w:cstheme="minorHAnsi"/>
                <w:b/>
                <w:bCs/>
              </w:rPr>
              <w:t>DATES</w:t>
            </w:r>
          </w:p>
        </w:tc>
        <w:tc>
          <w:tcPr>
            <w:tcW w:w="3505" w:type="dxa"/>
          </w:tcPr>
          <w:p w14:paraId="1F9DC4FB" w14:textId="2B05BC2E" w:rsidR="00A11912" w:rsidRPr="00A11912" w:rsidRDefault="00A11912" w:rsidP="00A11912">
            <w:pPr>
              <w:jc w:val="center"/>
              <w:rPr>
                <w:rFonts w:cstheme="minorHAnsi"/>
                <w:b/>
                <w:bCs/>
              </w:rPr>
            </w:pPr>
            <w:r w:rsidRPr="00A11912">
              <w:rPr>
                <w:rFonts w:cstheme="minorHAnsi"/>
                <w:b/>
                <w:bCs/>
              </w:rPr>
              <w:t>REGISTRATION</w:t>
            </w:r>
          </w:p>
        </w:tc>
      </w:tr>
      <w:tr w:rsidR="00A11912" w14:paraId="6D08518F" w14:textId="77777777" w:rsidTr="00A11912">
        <w:tc>
          <w:tcPr>
            <w:tcW w:w="3055" w:type="dxa"/>
          </w:tcPr>
          <w:p w14:paraId="7DA0B066" w14:textId="1423A5B6" w:rsidR="00A11912" w:rsidRPr="00A11912" w:rsidRDefault="00A11912" w:rsidP="00A11912">
            <w:pPr>
              <w:rPr>
                <w:rFonts w:cstheme="minorHAnsi"/>
                <w:b/>
                <w:bCs/>
              </w:rPr>
            </w:pPr>
            <w:r w:rsidRPr="00A11912">
              <w:rPr>
                <w:rFonts w:cstheme="minorHAnsi"/>
                <w:b/>
                <w:bCs/>
              </w:rPr>
              <w:t>Virtual ZOOM – Motivational Interviewing and Brief Action Planning</w:t>
            </w:r>
          </w:p>
        </w:tc>
        <w:tc>
          <w:tcPr>
            <w:tcW w:w="2970" w:type="dxa"/>
          </w:tcPr>
          <w:p w14:paraId="189C313F" w14:textId="40A55EEC" w:rsidR="00A11912" w:rsidRDefault="00A11912" w:rsidP="00A11912">
            <w:pPr>
              <w:rPr>
                <w:rFonts w:cstheme="minorHAnsi"/>
              </w:rPr>
            </w:pPr>
            <w:r w:rsidRPr="00A11912">
              <w:rPr>
                <w:rFonts w:cstheme="minorHAnsi"/>
              </w:rPr>
              <w:t>July 9 | 8:30 am – 11:30 am</w:t>
            </w:r>
          </w:p>
        </w:tc>
        <w:tc>
          <w:tcPr>
            <w:tcW w:w="3505" w:type="dxa"/>
          </w:tcPr>
          <w:p w14:paraId="3B19EF91" w14:textId="6008F0C2" w:rsidR="00A11912" w:rsidRDefault="00A11912" w:rsidP="00A11912">
            <w:pPr>
              <w:rPr>
                <w:rFonts w:cstheme="minorHAnsi"/>
              </w:rPr>
            </w:pPr>
            <w:hyperlink r:id="rId42" w:history="1">
              <w:r w:rsidRPr="00AC1C6B">
                <w:rPr>
                  <w:rStyle w:val="Hyperlink"/>
                  <w:rFonts w:cstheme="minorHAnsi"/>
                </w:rPr>
                <w:t>https://us06web.zoom.us/meeting/register/tZMsd-iopj0pEtPltEQYfDcUdPhlzqM7bxVL</w:t>
              </w:r>
            </w:hyperlink>
            <w:r>
              <w:rPr>
                <w:rFonts w:cstheme="minorHAnsi"/>
              </w:rPr>
              <w:t xml:space="preserve"> </w:t>
            </w:r>
          </w:p>
        </w:tc>
      </w:tr>
      <w:tr w:rsidR="00A11912" w14:paraId="7089B81B" w14:textId="77777777" w:rsidTr="00A11912">
        <w:tc>
          <w:tcPr>
            <w:tcW w:w="3055" w:type="dxa"/>
          </w:tcPr>
          <w:p w14:paraId="732DCA84" w14:textId="3CE3DF85" w:rsidR="00A11912" w:rsidRDefault="00A11912" w:rsidP="00A11912">
            <w:pPr>
              <w:rPr>
                <w:rFonts w:cstheme="minorHAnsi"/>
              </w:rPr>
            </w:pPr>
            <w:r>
              <w:rPr>
                <w:rStyle w:val="Strong"/>
              </w:rPr>
              <w:t>Virtual ZOOM – Cultural Competency, Health Literacy, Teach-Back (CC/HL/TB)</w:t>
            </w:r>
          </w:p>
        </w:tc>
        <w:tc>
          <w:tcPr>
            <w:tcW w:w="2970" w:type="dxa"/>
          </w:tcPr>
          <w:p w14:paraId="3EBF15A0" w14:textId="1FF8086A" w:rsidR="00A11912" w:rsidRDefault="00A11912" w:rsidP="00A11912">
            <w:pPr>
              <w:rPr>
                <w:rFonts w:cstheme="minorHAnsi"/>
              </w:rPr>
            </w:pPr>
            <w:r w:rsidRPr="00A11912">
              <w:rPr>
                <w:rFonts w:cstheme="minorHAnsi"/>
              </w:rPr>
              <w:t>July 15 | 8:30</w:t>
            </w:r>
            <w:r>
              <w:rPr>
                <w:rFonts w:cstheme="minorHAnsi"/>
              </w:rPr>
              <w:t xml:space="preserve"> am</w:t>
            </w:r>
            <w:r w:rsidRPr="00A11912">
              <w:rPr>
                <w:rFonts w:cstheme="minorHAnsi"/>
              </w:rPr>
              <w:t xml:space="preserve"> – 11:30 am</w:t>
            </w:r>
          </w:p>
        </w:tc>
        <w:tc>
          <w:tcPr>
            <w:tcW w:w="3505" w:type="dxa"/>
          </w:tcPr>
          <w:p w14:paraId="43AD75B7" w14:textId="34F9C256" w:rsidR="00A11912" w:rsidRDefault="00A11912" w:rsidP="00A11912">
            <w:pPr>
              <w:rPr>
                <w:rFonts w:cstheme="minorHAnsi"/>
              </w:rPr>
            </w:pPr>
            <w:hyperlink r:id="rId43" w:history="1">
              <w:r w:rsidRPr="00AC1C6B">
                <w:rPr>
                  <w:rStyle w:val="Hyperlink"/>
                  <w:rFonts w:cstheme="minorHAnsi"/>
                </w:rPr>
                <w:t>https://us06web.zoom.us/meeting/register/tZUkf-GprD8sG9FY8Am4Dm3-Tt4SUbdm8vNu</w:t>
              </w:r>
            </w:hyperlink>
            <w:r>
              <w:rPr>
                <w:rFonts w:cstheme="minorHAnsi"/>
              </w:rPr>
              <w:t xml:space="preserve"> </w:t>
            </w:r>
          </w:p>
        </w:tc>
      </w:tr>
      <w:tr w:rsidR="00A11912" w14:paraId="380B6304" w14:textId="77777777" w:rsidTr="00A11912">
        <w:tc>
          <w:tcPr>
            <w:tcW w:w="3055" w:type="dxa"/>
          </w:tcPr>
          <w:p w14:paraId="7B65A45D" w14:textId="7DC3A2CE" w:rsidR="00A11912" w:rsidRPr="00A11912" w:rsidRDefault="00A11912" w:rsidP="00A11912">
            <w:pPr>
              <w:rPr>
                <w:rFonts w:cstheme="minorHAnsi"/>
                <w:b/>
                <w:bCs/>
              </w:rPr>
            </w:pPr>
            <w:r w:rsidRPr="00A11912">
              <w:rPr>
                <w:rFonts w:cstheme="minorHAnsi"/>
                <w:b/>
                <w:bCs/>
              </w:rPr>
              <w:t>Virtual ZOOM – Care Management Collaborative (CMC) Topic: Edler Law</w:t>
            </w:r>
          </w:p>
        </w:tc>
        <w:tc>
          <w:tcPr>
            <w:tcW w:w="2970" w:type="dxa"/>
          </w:tcPr>
          <w:p w14:paraId="055F86FD" w14:textId="498AE680" w:rsidR="00A11912" w:rsidRDefault="00A11912" w:rsidP="00A11912">
            <w:pPr>
              <w:rPr>
                <w:rFonts w:cstheme="minorHAnsi"/>
              </w:rPr>
            </w:pPr>
            <w:r w:rsidRPr="00A11912">
              <w:rPr>
                <w:rFonts w:cstheme="minorHAnsi"/>
              </w:rPr>
              <w:t>July 16 | 8:00 am – 12:30 pm</w:t>
            </w:r>
          </w:p>
        </w:tc>
        <w:tc>
          <w:tcPr>
            <w:tcW w:w="3505" w:type="dxa"/>
          </w:tcPr>
          <w:p w14:paraId="3CCA4D7C" w14:textId="37630E1D" w:rsidR="00A11912" w:rsidRDefault="00A11912" w:rsidP="00A11912">
            <w:pPr>
              <w:rPr>
                <w:rFonts w:cstheme="minorHAnsi"/>
              </w:rPr>
            </w:pPr>
            <w:hyperlink r:id="rId44" w:history="1">
              <w:r w:rsidRPr="00AC1C6B">
                <w:rPr>
                  <w:rStyle w:val="Hyperlink"/>
                  <w:rFonts w:cstheme="minorHAnsi"/>
                </w:rPr>
                <w:t>https://us06web.zoom.us/meeting/register/tZwrf-yqrzsvHdNzwyM-SO0_hzquDJxEpizn</w:t>
              </w:r>
            </w:hyperlink>
            <w:r>
              <w:rPr>
                <w:rFonts w:cstheme="minorHAnsi"/>
              </w:rPr>
              <w:t xml:space="preserve"> </w:t>
            </w:r>
          </w:p>
        </w:tc>
      </w:tr>
    </w:tbl>
    <w:p w14:paraId="72D62640" w14:textId="13EFCD0E" w:rsidR="004041A3" w:rsidRPr="007F05B1" w:rsidRDefault="004041A3" w:rsidP="004041A3">
      <w:pPr>
        <w:spacing w:before="240"/>
        <w:rPr>
          <w:rFonts w:cstheme="minorHAnsi"/>
          <w:i/>
          <w:iCs/>
        </w:rPr>
      </w:pPr>
      <w:r w:rsidRPr="007F05B1">
        <w:rPr>
          <w:rFonts w:cstheme="minorHAnsi"/>
          <w:i/>
          <w:iCs/>
        </w:rPr>
        <w:t xml:space="preserve">If you have any questions, please reach out to Allisyn Rainwater at </w:t>
      </w:r>
      <w:hyperlink r:id="rId45" w:history="1">
        <w:r w:rsidRPr="007F05B1">
          <w:rPr>
            <w:rStyle w:val="Hyperlink"/>
            <w:rFonts w:cstheme="minorHAnsi"/>
            <w:i/>
            <w:iCs/>
          </w:rPr>
          <w:t>rainwatera@integratedhealthpartners.net</w:t>
        </w:r>
      </w:hyperlink>
      <w:r w:rsidRPr="007F05B1">
        <w:rPr>
          <w:rFonts w:cstheme="minorHAnsi"/>
          <w:i/>
          <w:iCs/>
        </w:rPr>
        <w:t xml:space="preserve"> or call (269) 425-7110.</w:t>
      </w:r>
    </w:p>
    <w:p w14:paraId="6CF151EF" w14:textId="77777777" w:rsidR="002E6835" w:rsidRDefault="002E6835" w:rsidP="003B445B">
      <w:pPr>
        <w:spacing w:after="0" w:line="240" w:lineRule="auto"/>
        <w:jc w:val="center"/>
        <w:rPr>
          <w:rFonts w:eastAsiaTheme="majorEastAsia" w:cstheme="minorHAnsi"/>
          <w:b/>
          <w:color w:val="002060"/>
          <w:kern w:val="28"/>
          <w:sz w:val="28"/>
          <w:szCs w:val="28"/>
        </w:rPr>
      </w:pPr>
    </w:p>
    <w:p w14:paraId="50B00681" w14:textId="50F548A9" w:rsidR="003B445B" w:rsidRPr="00C94B5D" w:rsidRDefault="003B445B" w:rsidP="003B445B">
      <w:pPr>
        <w:spacing w:after="0" w:line="240" w:lineRule="auto"/>
        <w:jc w:val="center"/>
        <w:rPr>
          <w:rFonts w:eastAsiaTheme="majorEastAsia" w:cstheme="minorHAnsi"/>
          <w:b/>
          <w:color w:val="002060"/>
          <w:kern w:val="28"/>
          <w:sz w:val="28"/>
          <w:szCs w:val="28"/>
        </w:rPr>
      </w:pPr>
      <w:r w:rsidRPr="00C94B5D">
        <w:rPr>
          <w:rFonts w:cstheme="minorHAnsi"/>
          <w:noProof/>
        </w:rPr>
        <w:drawing>
          <wp:inline distT="0" distB="0" distL="0" distR="0" wp14:anchorId="36BA9F0F" wp14:editId="3074CC8E">
            <wp:extent cx="2610214" cy="1086002"/>
            <wp:effectExtent l="0" t="0" r="0" b="0"/>
            <wp:docPr id="66577932" name="Picture 6657793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46">
                      <a:extLst>
                        <a:ext uri="{28A0092B-C50C-407E-A947-70E740481C1C}">
                          <a14:useLocalDpi xmlns:a14="http://schemas.microsoft.com/office/drawing/2010/main" val="0"/>
                        </a:ext>
                      </a:extLst>
                    </a:blip>
                    <a:stretch>
                      <a:fillRect/>
                    </a:stretch>
                  </pic:blipFill>
                  <pic:spPr>
                    <a:xfrm>
                      <a:off x="0" y="0"/>
                      <a:ext cx="2610214" cy="1086002"/>
                    </a:xfrm>
                    <a:prstGeom prst="rect">
                      <a:avLst/>
                    </a:prstGeom>
                  </pic:spPr>
                </pic:pic>
              </a:graphicData>
            </a:graphic>
          </wp:inline>
        </w:drawing>
      </w:r>
    </w:p>
    <w:p w14:paraId="56A9A175" w14:textId="77777777" w:rsidR="003B445B" w:rsidRDefault="003B445B" w:rsidP="003B445B">
      <w:r>
        <w:t xml:space="preserve">Mi-CCSI continues to provide an array of training to support physician organizations and practices. Please visit our website to learn more about our organization and trainings at </w:t>
      </w:r>
      <w:hyperlink r:id="rId47" w:history="1">
        <w:r w:rsidRPr="00CC688F">
          <w:rPr>
            <w:rStyle w:val="Hyperlink"/>
          </w:rPr>
          <w:t>https://www.miccsi.org/about/</w:t>
        </w:r>
      </w:hyperlink>
      <w:r>
        <w:t>.</w:t>
      </w:r>
    </w:p>
    <w:tbl>
      <w:tblPr>
        <w:tblStyle w:val="TableGrid"/>
        <w:tblW w:w="10440" w:type="dxa"/>
        <w:jc w:val="center"/>
        <w:tblLayout w:type="fixed"/>
        <w:tblLook w:val="04A0" w:firstRow="1" w:lastRow="0" w:firstColumn="1" w:lastColumn="0" w:noHBand="0" w:noVBand="1"/>
      </w:tblPr>
      <w:tblGrid>
        <w:gridCol w:w="1440"/>
        <w:gridCol w:w="1800"/>
        <w:gridCol w:w="5310"/>
        <w:gridCol w:w="1890"/>
      </w:tblGrid>
      <w:tr w:rsidR="006E2DC9" w14:paraId="0096E1E2" w14:textId="77777777" w:rsidTr="00EA6232">
        <w:trPr>
          <w:jc w:val="center"/>
        </w:trPr>
        <w:tc>
          <w:tcPr>
            <w:tcW w:w="1440" w:type="dxa"/>
            <w:shd w:val="clear" w:color="auto" w:fill="DEEAF6" w:themeFill="accent1" w:themeFillTint="33"/>
          </w:tcPr>
          <w:p w14:paraId="2040E889" w14:textId="77777777" w:rsidR="006E2DC9" w:rsidRDefault="006E2DC9" w:rsidP="005736A2">
            <w:bookmarkStart w:id="20" w:name="_Hlk193288777"/>
            <w:r>
              <w:t xml:space="preserve">Training Date </w:t>
            </w:r>
          </w:p>
        </w:tc>
        <w:tc>
          <w:tcPr>
            <w:tcW w:w="1800" w:type="dxa"/>
            <w:shd w:val="clear" w:color="auto" w:fill="DEEAF6" w:themeFill="accent1" w:themeFillTint="33"/>
          </w:tcPr>
          <w:p w14:paraId="75259A2C" w14:textId="77777777" w:rsidR="006E2DC9" w:rsidRDefault="006E2DC9" w:rsidP="005736A2">
            <w:r>
              <w:t>Name</w:t>
            </w:r>
          </w:p>
        </w:tc>
        <w:tc>
          <w:tcPr>
            <w:tcW w:w="5310" w:type="dxa"/>
            <w:shd w:val="clear" w:color="auto" w:fill="DEEAF6" w:themeFill="accent1" w:themeFillTint="33"/>
          </w:tcPr>
          <w:p w14:paraId="3E9871FC" w14:textId="77777777" w:rsidR="006E2DC9" w:rsidRDefault="006E2DC9" w:rsidP="005736A2">
            <w:r>
              <w:t>Description</w:t>
            </w:r>
          </w:p>
        </w:tc>
        <w:tc>
          <w:tcPr>
            <w:tcW w:w="1890" w:type="dxa"/>
            <w:shd w:val="clear" w:color="auto" w:fill="DEEAF6" w:themeFill="accent1" w:themeFillTint="33"/>
          </w:tcPr>
          <w:p w14:paraId="7959AEE1" w14:textId="77777777" w:rsidR="006E2DC9" w:rsidRDefault="006E2DC9" w:rsidP="005736A2">
            <w:r>
              <w:t>More Details</w:t>
            </w:r>
          </w:p>
        </w:tc>
      </w:tr>
      <w:tr w:rsidR="007F05B1" w:rsidRPr="007F05B1" w14:paraId="4A128AA8" w14:textId="77777777" w:rsidTr="00EA6232">
        <w:trPr>
          <w:jc w:val="center"/>
        </w:trPr>
        <w:tc>
          <w:tcPr>
            <w:tcW w:w="1440" w:type="dxa"/>
          </w:tcPr>
          <w:p w14:paraId="65B03A3C" w14:textId="77777777" w:rsidR="007F05B1" w:rsidRPr="007F05B1" w:rsidRDefault="007F05B1" w:rsidP="007F05B1">
            <w:pPr>
              <w:rPr>
                <w:rFonts w:cstheme="minorHAnsi"/>
              </w:rPr>
            </w:pPr>
            <w:r w:rsidRPr="007F05B1">
              <w:rPr>
                <w:rFonts w:cstheme="minorHAnsi"/>
              </w:rPr>
              <w:t>July 8</w:t>
            </w:r>
          </w:p>
          <w:p w14:paraId="328C928A" w14:textId="34B6EF7B" w:rsidR="007F05B1" w:rsidRPr="007F05B1" w:rsidRDefault="007F05B1" w:rsidP="007F05B1">
            <w:pPr>
              <w:jc w:val="center"/>
              <w:rPr>
                <w:rFonts w:cstheme="minorHAnsi"/>
              </w:rPr>
            </w:pPr>
            <w:r w:rsidRPr="007F05B1">
              <w:rPr>
                <w:rFonts w:cstheme="minorHAnsi"/>
              </w:rPr>
              <w:t>August 12</w:t>
            </w:r>
          </w:p>
        </w:tc>
        <w:tc>
          <w:tcPr>
            <w:tcW w:w="1800" w:type="dxa"/>
          </w:tcPr>
          <w:p w14:paraId="55DE85FB" w14:textId="690E19CC" w:rsidR="007F05B1" w:rsidRPr="007F05B1" w:rsidRDefault="007F05B1" w:rsidP="007F05B1">
            <w:pPr>
              <w:rPr>
                <w:rFonts w:cstheme="minorHAnsi"/>
                <w:b/>
                <w:bCs/>
                <w:color w:val="FF0000"/>
              </w:rPr>
            </w:pPr>
            <w:r w:rsidRPr="007F05B1">
              <w:rPr>
                <w:rFonts w:cstheme="minorHAnsi"/>
              </w:rPr>
              <w:t>Serious Illness</w:t>
            </w:r>
          </w:p>
        </w:tc>
        <w:tc>
          <w:tcPr>
            <w:tcW w:w="5310" w:type="dxa"/>
          </w:tcPr>
          <w:p w14:paraId="5D009853" w14:textId="77777777" w:rsidR="007F05B1" w:rsidRPr="007F05B1" w:rsidRDefault="007F05B1" w:rsidP="007F05B1">
            <w:pPr>
              <w:rPr>
                <w:rFonts w:cstheme="minorHAnsi"/>
              </w:rPr>
            </w:pPr>
            <w:r w:rsidRPr="007F05B1">
              <w:rPr>
                <w:rFonts w:cstheme="minorHAnsi"/>
              </w:rPr>
              <w:t xml:space="preserve">Live ZOOM training to address having </w:t>
            </w:r>
            <w:proofErr w:type="gramStart"/>
            <w:r w:rsidRPr="007F05B1">
              <w:rPr>
                <w:rFonts w:cstheme="minorHAnsi"/>
              </w:rPr>
              <w:t>a serious</w:t>
            </w:r>
            <w:proofErr w:type="gramEnd"/>
            <w:r w:rsidRPr="007F05B1">
              <w:rPr>
                <w:rFonts w:cstheme="minorHAnsi"/>
              </w:rPr>
              <w:t xml:space="preserve"> illness conversation</w:t>
            </w:r>
            <w:proofErr w:type="gramStart"/>
            <w:r w:rsidRPr="007F05B1">
              <w:rPr>
                <w:rFonts w:cstheme="minorHAnsi"/>
              </w:rPr>
              <w:t xml:space="preserve">.  </w:t>
            </w:r>
            <w:proofErr w:type="gramEnd"/>
            <w:r w:rsidRPr="007F05B1">
              <w:rPr>
                <w:rFonts w:cstheme="minorHAnsi"/>
              </w:rPr>
              <w:t xml:space="preserve">The training builds on the behavioral, </w:t>
            </w:r>
            <w:proofErr w:type="gramStart"/>
            <w:r w:rsidRPr="007F05B1">
              <w:rPr>
                <w:rFonts w:cstheme="minorHAnsi"/>
              </w:rPr>
              <w:t>medical</w:t>
            </w:r>
            <w:proofErr w:type="gramEnd"/>
            <w:r w:rsidRPr="007F05B1">
              <w:rPr>
                <w:rFonts w:cstheme="minorHAnsi"/>
              </w:rPr>
              <w:t xml:space="preserve"> and social needs to consider in </w:t>
            </w:r>
            <w:proofErr w:type="gramStart"/>
            <w:r w:rsidRPr="007F05B1">
              <w:rPr>
                <w:rFonts w:cstheme="minorHAnsi"/>
              </w:rPr>
              <w:t>the comprehensive</w:t>
            </w:r>
            <w:proofErr w:type="gramEnd"/>
            <w:r w:rsidRPr="007F05B1">
              <w:rPr>
                <w:rFonts w:cstheme="minorHAnsi"/>
              </w:rPr>
              <w:t xml:space="preserve"> assessment for an individual with a serious illness diagnosis</w:t>
            </w:r>
            <w:proofErr w:type="gramStart"/>
            <w:r w:rsidRPr="007F05B1">
              <w:rPr>
                <w:rFonts w:cstheme="minorHAnsi"/>
              </w:rPr>
              <w:t xml:space="preserve">.  </w:t>
            </w:r>
            <w:proofErr w:type="gramEnd"/>
            <w:r w:rsidRPr="007F05B1">
              <w:rPr>
                <w:rFonts w:cstheme="minorHAnsi"/>
              </w:rPr>
              <w:t>After review and practice, the attendee will complete a serious illness conversation with a trained patient in a simulated environment</w:t>
            </w:r>
            <w:proofErr w:type="gramStart"/>
            <w:r w:rsidRPr="007F05B1">
              <w:rPr>
                <w:rFonts w:cstheme="minorHAnsi"/>
              </w:rPr>
              <w:t xml:space="preserve">.  </w:t>
            </w:r>
            <w:proofErr w:type="gramEnd"/>
            <w:r w:rsidRPr="007F05B1">
              <w:rPr>
                <w:rFonts w:cstheme="minorHAnsi"/>
              </w:rPr>
              <w:t xml:space="preserve">After the simulation, the attendee completes a self-evaluation and has a review with a professional evaluator. </w:t>
            </w:r>
          </w:p>
          <w:p w14:paraId="73F8DA32" w14:textId="7AE09399" w:rsidR="007F05B1" w:rsidRPr="007F05B1" w:rsidRDefault="007F05B1" w:rsidP="007F05B1">
            <w:pPr>
              <w:rPr>
                <w:rFonts w:cstheme="minorHAnsi"/>
              </w:rPr>
            </w:pPr>
            <w:r w:rsidRPr="007F05B1">
              <w:rPr>
                <w:rFonts w:cstheme="minorHAnsi"/>
              </w:rPr>
              <w:t xml:space="preserve">Highly recommended for licensed care team members </w:t>
            </w:r>
            <w:proofErr w:type="gramStart"/>
            <w:r w:rsidRPr="007F05B1">
              <w:rPr>
                <w:rFonts w:cstheme="minorHAnsi"/>
              </w:rPr>
              <w:t>working</w:t>
            </w:r>
            <w:proofErr w:type="gramEnd"/>
            <w:r w:rsidRPr="007F05B1">
              <w:rPr>
                <w:rFonts w:cstheme="minorHAnsi"/>
              </w:rPr>
              <w:t xml:space="preserve"> with individuals with serious </w:t>
            </w:r>
            <w:proofErr w:type="gramStart"/>
            <w:r w:rsidRPr="007F05B1">
              <w:rPr>
                <w:rFonts w:cstheme="minorHAnsi"/>
              </w:rPr>
              <w:t>illness</w:t>
            </w:r>
            <w:proofErr w:type="gramEnd"/>
            <w:r w:rsidRPr="007F05B1">
              <w:rPr>
                <w:rFonts w:cstheme="minorHAnsi"/>
              </w:rPr>
              <w:t xml:space="preserve"> such as COPD, renal insufficiency, and untreatable cancer. </w:t>
            </w:r>
          </w:p>
        </w:tc>
        <w:tc>
          <w:tcPr>
            <w:tcW w:w="1890" w:type="dxa"/>
          </w:tcPr>
          <w:p w14:paraId="148B408F" w14:textId="77777777" w:rsidR="007F05B1" w:rsidRPr="007F05B1" w:rsidRDefault="007F05B1" w:rsidP="007F05B1">
            <w:pPr>
              <w:rPr>
                <w:rFonts w:cstheme="minorHAnsi"/>
              </w:rPr>
            </w:pPr>
            <w:hyperlink r:id="rId48" w:history="1">
              <w:r w:rsidRPr="007F05B1">
                <w:rPr>
                  <w:rStyle w:val="Hyperlink"/>
                  <w:rFonts w:cstheme="minorHAnsi"/>
                </w:rPr>
                <w:t>https://www.miccsi.org/training_event/palliative-care-training/</w:t>
              </w:r>
            </w:hyperlink>
          </w:p>
          <w:p w14:paraId="6A61EEC9" w14:textId="77777777" w:rsidR="007F05B1" w:rsidRPr="007F05B1" w:rsidRDefault="007F05B1" w:rsidP="007F05B1">
            <w:pPr>
              <w:rPr>
                <w:rFonts w:cstheme="minorHAnsi"/>
              </w:rPr>
            </w:pPr>
          </w:p>
        </w:tc>
      </w:tr>
      <w:tr w:rsidR="007F05B1" w:rsidRPr="007F05B1" w14:paraId="048349AE" w14:textId="77777777" w:rsidTr="00EA6232">
        <w:trPr>
          <w:jc w:val="center"/>
        </w:trPr>
        <w:tc>
          <w:tcPr>
            <w:tcW w:w="1440" w:type="dxa"/>
          </w:tcPr>
          <w:p w14:paraId="3D3857AF" w14:textId="77777777" w:rsidR="007F05B1" w:rsidRPr="007F05B1" w:rsidRDefault="007F05B1" w:rsidP="007F05B1">
            <w:pPr>
              <w:rPr>
                <w:rFonts w:cstheme="minorHAnsi"/>
              </w:rPr>
            </w:pPr>
            <w:r w:rsidRPr="007F05B1">
              <w:rPr>
                <w:rFonts w:cstheme="minorHAnsi"/>
              </w:rPr>
              <w:lastRenderedPageBreak/>
              <w:t>July 17</w:t>
            </w:r>
          </w:p>
          <w:p w14:paraId="68B4380B" w14:textId="3588B515" w:rsidR="007F05B1" w:rsidRPr="007F05B1" w:rsidRDefault="007F05B1" w:rsidP="007F05B1">
            <w:pPr>
              <w:jc w:val="center"/>
              <w:rPr>
                <w:rFonts w:cstheme="minorHAnsi"/>
              </w:rPr>
            </w:pPr>
            <w:r w:rsidRPr="007F05B1">
              <w:rPr>
                <w:rFonts w:cstheme="minorHAnsi"/>
              </w:rPr>
              <w:t>August 13</w:t>
            </w:r>
          </w:p>
        </w:tc>
        <w:tc>
          <w:tcPr>
            <w:tcW w:w="1800" w:type="dxa"/>
          </w:tcPr>
          <w:p w14:paraId="64D6DA61" w14:textId="5897BEAB" w:rsidR="007F05B1" w:rsidRPr="007F05B1" w:rsidRDefault="007F05B1" w:rsidP="007F05B1">
            <w:pPr>
              <w:rPr>
                <w:rFonts w:cstheme="minorHAnsi"/>
                <w:b/>
                <w:bCs/>
                <w:color w:val="FF0000"/>
              </w:rPr>
            </w:pPr>
            <w:r w:rsidRPr="007F05B1">
              <w:rPr>
                <w:rFonts w:cstheme="minorHAnsi"/>
              </w:rPr>
              <w:t>Team-Based Care</w:t>
            </w:r>
          </w:p>
        </w:tc>
        <w:tc>
          <w:tcPr>
            <w:tcW w:w="5310" w:type="dxa"/>
          </w:tcPr>
          <w:p w14:paraId="2184BA05" w14:textId="507A905E" w:rsidR="007F05B1" w:rsidRPr="007F05B1" w:rsidRDefault="007F05B1" w:rsidP="007F05B1">
            <w:pPr>
              <w:rPr>
                <w:rFonts w:cstheme="minorHAnsi"/>
              </w:rPr>
            </w:pPr>
            <w:r w:rsidRPr="007F05B1">
              <w:rPr>
                <w:rFonts w:cstheme="minorHAnsi"/>
              </w:rPr>
              <w:t>Live ZOOM training to review introductory concepts of the team-based care model</w:t>
            </w:r>
            <w:proofErr w:type="gramStart"/>
            <w:r w:rsidRPr="007F05B1">
              <w:rPr>
                <w:rFonts w:cstheme="minorHAnsi"/>
              </w:rPr>
              <w:t xml:space="preserve">.  </w:t>
            </w:r>
            <w:proofErr w:type="gramEnd"/>
            <w:r w:rsidRPr="007F05B1">
              <w:rPr>
                <w:rFonts w:cstheme="minorHAnsi"/>
              </w:rPr>
              <w:t xml:space="preserve">This training is an approved </w:t>
            </w:r>
            <w:proofErr w:type="gramStart"/>
            <w:r w:rsidRPr="007F05B1">
              <w:rPr>
                <w:rFonts w:cstheme="minorHAnsi"/>
              </w:rPr>
              <w:t>training</w:t>
            </w:r>
            <w:proofErr w:type="gramEnd"/>
            <w:r w:rsidRPr="007F05B1">
              <w:rPr>
                <w:rFonts w:cstheme="minorHAnsi"/>
              </w:rPr>
              <w:t xml:space="preserve"> through MICMT that meets the billing requirements for BCBSM and Priority Health</w:t>
            </w:r>
            <w:proofErr w:type="gramStart"/>
            <w:r w:rsidRPr="007F05B1">
              <w:rPr>
                <w:rFonts w:cstheme="minorHAnsi"/>
              </w:rPr>
              <w:t xml:space="preserve">.  </w:t>
            </w:r>
            <w:proofErr w:type="gramEnd"/>
          </w:p>
        </w:tc>
        <w:tc>
          <w:tcPr>
            <w:tcW w:w="1890" w:type="dxa"/>
          </w:tcPr>
          <w:p w14:paraId="7BE1122D" w14:textId="090155B8" w:rsidR="007F05B1" w:rsidRPr="007F05B1" w:rsidRDefault="007F05B1" w:rsidP="007F05B1">
            <w:pPr>
              <w:rPr>
                <w:rFonts w:cstheme="minorHAnsi"/>
              </w:rPr>
            </w:pPr>
            <w:hyperlink r:id="rId49" w:history="1">
              <w:r w:rsidRPr="007F05B1">
                <w:rPr>
                  <w:rStyle w:val="Hyperlink"/>
                  <w:rFonts w:cstheme="minorHAnsi"/>
                </w:rPr>
                <w:t>https://www.miccsi.org/training_event/tbc-training/</w:t>
              </w:r>
            </w:hyperlink>
          </w:p>
        </w:tc>
      </w:tr>
      <w:tr w:rsidR="007F05B1" w:rsidRPr="007F05B1" w14:paraId="0CB64041" w14:textId="77777777" w:rsidTr="00EA6232">
        <w:trPr>
          <w:jc w:val="center"/>
        </w:trPr>
        <w:tc>
          <w:tcPr>
            <w:tcW w:w="1440" w:type="dxa"/>
          </w:tcPr>
          <w:p w14:paraId="13423915" w14:textId="77777777" w:rsidR="007F05B1" w:rsidRPr="007F05B1" w:rsidRDefault="007F05B1" w:rsidP="007F05B1">
            <w:pPr>
              <w:rPr>
                <w:rFonts w:cstheme="minorHAnsi"/>
              </w:rPr>
            </w:pPr>
            <w:r w:rsidRPr="007F05B1">
              <w:rPr>
                <w:rFonts w:cstheme="minorHAnsi"/>
              </w:rPr>
              <w:t>July 18</w:t>
            </w:r>
          </w:p>
          <w:p w14:paraId="5C4345DF" w14:textId="6E9487CF" w:rsidR="007F05B1" w:rsidRPr="007F05B1" w:rsidRDefault="007F05B1" w:rsidP="007F05B1">
            <w:pPr>
              <w:jc w:val="center"/>
              <w:rPr>
                <w:rFonts w:cstheme="minorHAnsi"/>
              </w:rPr>
            </w:pPr>
            <w:r w:rsidRPr="007F05B1">
              <w:rPr>
                <w:rFonts w:cstheme="minorHAnsi"/>
              </w:rPr>
              <w:t>August 14</w:t>
            </w:r>
          </w:p>
        </w:tc>
        <w:tc>
          <w:tcPr>
            <w:tcW w:w="1800" w:type="dxa"/>
          </w:tcPr>
          <w:p w14:paraId="1BDC7626" w14:textId="532AFE58" w:rsidR="007F05B1" w:rsidRPr="007F05B1" w:rsidRDefault="007F05B1" w:rsidP="007F05B1">
            <w:pPr>
              <w:rPr>
                <w:rFonts w:cstheme="minorHAnsi"/>
                <w:b/>
                <w:bCs/>
                <w:color w:val="FF0000"/>
              </w:rPr>
            </w:pPr>
            <w:r w:rsidRPr="007F05B1">
              <w:rPr>
                <w:rFonts w:cstheme="minorHAnsi"/>
              </w:rPr>
              <w:t>Self-Management Support:  Patient Engagement</w:t>
            </w:r>
          </w:p>
        </w:tc>
        <w:tc>
          <w:tcPr>
            <w:tcW w:w="5310" w:type="dxa"/>
          </w:tcPr>
          <w:p w14:paraId="336C5069" w14:textId="77777777" w:rsidR="007F05B1" w:rsidRPr="007F05B1" w:rsidRDefault="007F05B1" w:rsidP="007F05B1">
            <w:pPr>
              <w:rPr>
                <w:rFonts w:cstheme="minorHAnsi"/>
              </w:rPr>
            </w:pPr>
            <w:r w:rsidRPr="007F05B1">
              <w:rPr>
                <w:rFonts w:cstheme="minorHAnsi"/>
              </w:rPr>
              <w:t>Live ZOOM training to review the core concepts of self-management and patient engagement</w:t>
            </w:r>
            <w:proofErr w:type="gramStart"/>
            <w:r w:rsidRPr="007F05B1">
              <w:rPr>
                <w:rFonts w:cstheme="minorHAnsi"/>
              </w:rPr>
              <w:t xml:space="preserve">.  </w:t>
            </w:r>
            <w:proofErr w:type="gramEnd"/>
            <w:r w:rsidRPr="007F05B1">
              <w:rPr>
                <w:rFonts w:cstheme="minorHAnsi"/>
              </w:rPr>
              <w:t xml:space="preserve">This training, available on the MICMT website as </w:t>
            </w:r>
            <w:proofErr w:type="gramStart"/>
            <w:r w:rsidRPr="007F05B1">
              <w:rPr>
                <w:rFonts w:cstheme="minorHAnsi"/>
              </w:rPr>
              <w:t>an external</w:t>
            </w:r>
            <w:proofErr w:type="gramEnd"/>
            <w:r w:rsidRPr="007F05B1">
              <w:rPr>
                <w:rFonts w:cstheme="minorHAnsi"/>
              </w:rPr>
              <w:t xml:space="preserve"> training, is eligible for training cost compensation as </w:t>
            </w:r>
            <w:proofErr w:type="gramStart"/>
            <w:r w:rsidRPr="007F05B1">
              <w:rPr>
                <w:rFonts w:cstheme="minorHAnsi"/>
              </w:rPr>
              <w:t>an approved</w:t>
            </w:r>
            <w:proofErr w:type="gramEnd"/>
            <w:r w:rsidRPr="007F05B1">
              <w:rPr>
                <w:rFonts w:cstheme="minorHAnsi"/>
              </w:rPr>
              <w:t xml:space="preserve"> training</w:t>
            </w:r>
            <w:proofErr w:type="gramStart"/>
            <w:r w:rsidRPr="007F05B1">
              <w:rPr>
                <w:rFonts w:cstheme="minorHAnsi"/>
              </w:rPr>
              <w:t xml:space="preserve">.  </w:t>
            </w:r>
            <w:proofErr w:type="gramEnd"/>
          </w:p>
          <w:p w14:paraId="5D5588D6" w14:textId="77777777" w:rsidR="007F05B1" w:rsidRPr="007F05B1" w:rsidRDefault="007F05B1" w:rsidP="007F05B1">
            <w:pPr>
              <w:rPr>
                <w:rFonts w:cstheme="minorHAnsi"/>
              </w:rPr>
            </w:pPr>
            <w:r w:rsidRPr="007F05B1">
              <w:rPr>
                <w:rFonts w:cstheme="minorHAnsi"/>
              </w:rPr>
              <w:t>The training empowers the attendee to support the Self-Management Capabilities outlined in the BCBSM PCMH N-Interpretive Guideline</w:t>
            </w:r>
            <w:proofErr w:type="gramStart"/>
            <w:r w:rsidRPr="007F05B1">
              <w:rPr>
                <w:rFonts w:cstheme="minorHAnsi"/>
              </w:rPr>
              <w:t xml:space="preserve">.  </w:t>
            </w:r>
            <w:proofErr w:type="gramEnd"/>
          </w:p>
          <w:p w14:paraId="356F5887" w14:textId="77777777" w:rsidR="007F05B1" w:rsidRPr="007F05B1" w:rsidRDefault="007F05B1" w:rsidP="007F05B1">
            <w:pPr>
              <w:rPr>
                <w:rFonts w:cstheme="minorHAnsi"/>
              </w:rPr>
            </w:pPr>
            <w:r w:rsidRPr="007F05B1">
              <w:rPr>
                <w:rFonts w:cstheme="minorHAnsi"/>
              </w:rPr>
              <w:t xml:space="preserve">It guides team members in identifying key communication skills of motivational interviewing to engage the patient, create a patient-centered self-management plan, and identify potential barriers to better understand patient challenges. </w:t>
            </w:r>
          </w:p>
          <w:p w14:paraId="0BA40445" w14:textId="77777777" w:rsidR="007F05B1" w:rsidRPr="007F05B1" w:rsidRDefault="007F05B1" w:rsidP="007F05B1">
            <w:pPr>
              <w:rPr>
                <w:rFonts w:cstheme="minorHAnsi"/>
              </w:rPr>
            </w:pPr>
            <w:r w:rsidRPr="007F05B1">
              <w:rPr>
                <w:rFonts w:cstheme="minorHAnsi"/>
              </w:rPr>
              <w:t xml:space="preserve">To enhance the learner experience, the training provides </w:t>
            </w:r>
            <w:proofErr w:type="gramStart"/>
            <w:r w:rsidRPr="007F05B1">
              <w:rPr>
                <w:rFonts w:cstheme="minorHAnsi"/>
              </w:rPr>
              <w:t>many</w:t>
            </w:r>
            <w:proofErr w:type="gramEnd"/>
            <w:r w:rsidRPr="007F05B1">
              <w:rPr>
                <w:rFonts w:cstheme="minorHAnsi"/>
              </w:rPr>
              <w:t xml:space="preserve"> interactive activities and simulation with a trained patient to create </w:t>
            </w:r>
            <w:proofErr w:type="spellStart"/>
            <w:proofErr w:type="gramStart"/>
            <w:r w:rsidRPr="007F05B1">
              <w:rPr>
                <w:rFonts w:cstheme="minorHAnsi"/>
              </w:rPr>
              <w:t>a</w:t>
            </w:r>
            <w:proofErr w:type="spellEnd"/>
            <w:proofErr w:type="gramEnd"/>
            <w:r w:rsidRPr="007F05B1">
              <w:rPr>
                <w:rFonts w:cstheme="minorHAnsi"/>
              </w:rPr>
              <w:t xml:space="preserve"> effective self-management plan</w:t>
            </w:r>
            <w:proofErr w:type="gramStart"/>
            <w:r w:rsidRPr="007F05B1">
              <w:rPr>
                <w:rFonts w:cstheme="minorHAnsi"/>
              </w:rPr>
              <w:t xml:space="preserve">.  </w:t>
            </w:r>
            <w:proofErr w:type="gramEnd"/>
          </w:p>
          <w:p w14:paraId="73AD4620" w14:textId="2E447AA6" w:rsidR="007F05B1" w:rsidRPr="007F05B1" w:rsidRDefault="007F05B1" w:rsidP="007F05B1">
            <w:pPr>
              <w:rPr>
                <w:rFonts w:cstheme="minorHAnsi"/>
              </w:rPr>
            </w:pPr>
            <w:r w:rsidRPr="007F05B1">
              <w:rPr>
                <w:rFonts w:cstheme="minorHAnsi"/>
              </w:rPr>
              <w:t xml:space="preserve">This training receives high scores from attendees and is highly recommended for team members </w:t>
            </w:r>
            <w:proofErr w:type="gramStart"/>
            <w:r w:rsidRPr="007F05B1">
              <w:rPr>
                <w:rFonts w:cstheme="minorHAnsi"/>
              </w:rPr>
              <w:t>working</w:t>
            </w:r>
            <w:proofErr w:type="gramEnd"/>
            <w:r w:rsidRPr="007F05B1">
              <w:rPr>
                <w:rFonts w:cstheme="minorHAnsi"/>
              </w:rPr>
              <w:t xml:space="preserve"> with patients to develop self-management skills and abilities</w:t>
            </w:r>
            <w:proofErr w:type="gramStart"/>
            <w:r w:rsidRPr="007F05B1">
              <w:rPr>
                <w:rFonts w:cstheme="minorHAnsi"/>
              </w:rPr>
              <w:t xml:space="preserve">.  </w:t>
            </w:r>
            <w:proofErr w:type="gramEnd"/>
          </w:p>
        </w:tc>
        <w:tc>
          <w:tcPr>
            <w:tcW w:w="1890" w:type="dxa"/>
          </w:tcPr>
          <w:p w14:paraId="1421F2E5" w14:textId="77777777" w:rsidR="007F05B1" w:rsidRPr="007F05B1" w:rsidRDefault="007F05B1" w:rsidP="007F05B1">
            <w:pPr>
              <w:rPr>
                <w:rFonts w:cstheme="minorHAnsi"/>
              </w:rPr>
            </w:pPr>
            <w:hyperlink r:id="rId50" w:history="1">
              <w:r w:rsidRPr="007F05B1">
                <w:rPr>
                  <w:rStyle w:val="Hyperlink"/>
                  <w:rFonts w:cstheme="minorHAnsi"/>
                </w:rPr>
                <w:t>https://www.miccsi.org/training_event/engagement-training/</w:t>
              </w:r>
            </w:hyperlink>
          </w:p>
          <w:p w14:paraId="59682DEA" w14:textId="77777777" w:rsidR="007F05B1" w:rsidRPr="007F05B1" w:rsidRDefault="007F05B1" w:rsidP="007F05B1">
            <w:pPr>
              <w:rPr>
                <w:rFonts w:cstheme="minorHAnsi"/>
              </w:rPr>
            </w:pPr>
          </w:p>
        </w:tc>
      </w:tr>
      <w:tr w:rsidR="007F05B1" w:rsidRPr="007F05B1" w14:paraId="63F30E87" w14:textId="77777777" w:rsidTr="00EA6232">
        <w:trPr>
          <w:jc w:val="center"/>
        </w:trPr>
        <w:tc>
          <w:tcPr>
            <w:tcW w:w="1440" w:type="dxa"/>
          </w:tcPr>
          <w:p w14:paraId="7E813A04" w14:textId="77777777" w:rsidR="007F05B1" w:rsidRPr="007F05B1" w:rsidRDefault="007F05B1" w:rsidP="007F05B1">
            <w:pPr>
              <w:rPr>
                <w:rFonts w:cstheme="minorHAnsi"/>
              </w:rPr>
            </w:pPr>
            <w:r w:rsidRPr="007F05B1">
              <w:rPr>
                <w:rFonts w:cstheme="minorHAnsi"/>
              </w:rPr>
              <w:t>July 1</w:t>
            </w:r>
          </w:p>
          <w:p w14:paraId="59544BC9" w14:textId="45A89E17" w:rsidR="007F05B1" w:rsidRPr="007F05B1" w:rsidRDefault="007F05B1" w:rsidP="007F05B1">
            <w:pPr>
              <w:rPr>
                <w:rFonts w:cstheme="minorHAnsi"/>
              </w:rPr>
            </w:pPr>
            <w:r>
              <w:rPr>
                <w:rFonts w:cstheme="minorHAnsi"/>
              </w:rPr>
              <w:t xml:space="preserve">   </w:t>
            </w:r>
            <w:r w:rsidRPr="007F05B1">
              <w:rPr>
                <w:rFonts w:cstheme="minorHAnsi"/>
              </w:rPr>
              <w:t>August 5</w:t>
            </w:r>
          </w:p>
        </w:tc>
        <w:tc>
          <w:tcPr>
            <w:tcW w:w="1800" w:type="dxa"/>
          </w:tcPr>
          <w:p w14:paraId="7215A03B" w14:textId="77777777" w:rsidR="007F05B1" w:rsidRPr="007F05B1" w:rsidRDefault="007F05B1" w:rsidP="007F05B1">
            <w:pPr>
              <w:rPr>
                <w:rFonts w:cstheme="minorHAnsi"/>
              </w:rPr>
            </w:pPr>
            <w:r w:rsidRPr="007F05B1">
              <w:rPr>
                <w:rFonts w:cstheme="minorHAnsi"/>
              </w:rPr>
              <w:t xml:space="preserve">Billing and Coding </w:t>
            </w:r>
          </w:p>
          <w:p w14:paraId="11EC53CF" w14:textId="42B0EAF9" w:rsidR="007F05B1" w:rsidRPr="007F05B1" w:rsidRDefault="007F05B1" w:rsidP="007F05B1">
            <w:pPr>
              <w:rPr>
                <w:rFonts w:cstheme="minorHAnsi"/>
              </w:rPr>
            </w:pPr>
            <w:r w:rsidRPr="007F05B1">
              <w:rPr>
                <w:rFonts w:cstheme="minorHAnsi"/>
              </w:rPr>
              <w:t>Actualizing PDCM and PH CM Billing and Coding to Promote Team Based Care</w:t>
            </w:r>
          </w:p>
        </w:tc>
        <w:tc>
          <w:tcPr>
            <w:tcW w:w="5310" w:type="dxa"/>
          </w:tcPr>
          <w:p w14:paraId="18332FE5" w14:textId="77777777" w:rsidR="007F05B1" w:rsidRPr="007F05B1" w:rsidRDefault="007F05B1" w:rsidP="007F05B1">
            <w:pPr>
              <w:rPr>
                <w:rFonts w:cstheme="minorHAnsi"/>
              </w:rPr>
            </w:pPr>
            <w:r w:rsidRPr="007F05B1">
              <w:rPr>
                <w:rFonts w:cstheme="minorHAnsi"/>
              </w:rPr>
              <w:t>This training provides the foundation of the BCBSM/BCN PDCM billing codes and Priority Health care management codes. It includes practical application demonstrations and activities to promote confidence in using the codes.</w:t>
            </w:r>
          </w:p>
          <w:p w14:paraId="7EC12B12" w14:textId="77777777" w:rsidR="007F05B1" w:rsidRPr="007F05B1" w:rsidRDefault="007F05B1" w:rsidP="007F05B1">
            <w:pPr>
              <w:rPr>
                <w:rFonts w:cstheme="minorHAnsi"/>
              </w:rPr>
            </w:pPr>
            <w:r w:rsidRPr="007F05B1">
              <w:rPr>
                <w:rFonts w:cstheme="minorHAnsi"/>
              </w:rPr>
              <w:t xml:space="preserve">Team members who will be using the </w:t>
            </w:r>
            <w:proofErr w:type="gramStart"/>
            <w:r w:rsidRPr="007F05B1">
              <w:rPr>
                <w:rFonts w:cstheme="minorHAnsi"/>
              </w:rPr>
              <w:t>PDCM,</w:t>
            </w:r>
            <w:proofErr w:type="gramEnd"/>
            <w:r w:rsidRPr="007F05B1">
              <w:rPr>
                <w:rFonts w:cstheme="minorHAnsi"/>
              </w:rPr>
              <w:t xml:space="preserve"> Priority Health CM codes </w:t>
            </w:r>
            <w:proofErr w:type="gramStart"/>
            <w:r w:rsidRPr="007F05B1">
              <w:rPr>
                <w:rFonts w:cstheme="minorHAnsi"/>
              </w:rPr>
              <w:t>are encouraged</w:t>
            </w:r>
            <w:proofErr w:type="gramEnd"/>
            <w:r w:rsidRPr="007F05B1">
              <w:rPr>
                <w:rFonts w:cstheme="minorHAnsi"/>
              </w:rPr>
              <w:t xml:space="preserve"> to attend this training after they have completed the Team-Based Care Training. </w:t>
            </w:r>
          </w:p>
          <w:p w14:paraId="539E4B4C" w14:textId="77777777" w:rsidR="007F05B1" w:rsidRPr="007F05B1" w:rsidRDefault="007F05B1" w:rsidP="007F05B1">
            <w:pPr>
              <w:rPr>
                <w:rFonts w:cstheme="minorHAnsi"/>
              </w:rPr>
            </w:pPr>
            <w:r w:rsidRPr="007F05B1">
              <w:rPr>
                <w:rFonts w:cstheme="minorHAnsi"/>
              </w:rPr>
              <w:t>The training is a blended training or self-directed prework and in-person ZOOM training to demonstrate the use of the codes use case studies, followed by reverse training to apply the use of the codes using a case study</w:t>
            </w:r>
            <w:proofErr w:type="gramStart"/>
            <w:r w:rsidRPr="007F05B1">
              <w:rPr>
                <w:rFonts w:cstheme="minorHAnsi"/>
              </w:rPr>
              <w:t xml:space="preserve">.  </w:t>
            </w:r>
            <w:proofErr w:type="gramEnd"/>
            <w:r w:rsidRPr="007F05B1">
              <w:rPr>
                <w:rFonts w:cstheme="minorHAnsi"/>
              </w:rPr>
              <w:t>This is highly recommended of all team members that will be using the PDCM and Priority Health CM codes</w:t>
            </w:r>
            <w:proofErr w:type="gramStart"/>
            <w:r w:rsidRPr="007F05B1">
              <w:rPr>
                <w:rFonts w:cstheme="minorHAnsi"/>
              </w:rPr>
              <w:t xml:space="preserve">.  </w:t>
            </w:r>
            <w:proofErr w:type="gramEnd"/>
          </w:p>
          <w:p w14:paraId="3257F45B" w14:textId="77777777" w:rsidR="007F05B1" w:rsidRPr="007F05B1" w:rsidRDefault="007F05B1" w:rsidP="007F05B1">
            <w:pPr>
              <w:rPr>
                <w:rFonts w:cstheme="minorHAnsi"/>
              </w:rPr>
            </w:pPr>
          </w:p>
        </w:tc>
        <w:tc>
          <w:tcPr>
            <w:tcW w:w="1890" w:type="dxa"/>
          </w:tcPr>
          <w:p w14:paraId="7ABB82E4" w14:textId="77777777" w:rsidR="007F05B1" w:rsidRPr="007F05B1" w:rsidRDefault="007F05B1" w:rsidP="007F05B1">
            <w:pPr>
              <w:rPr>
                <w:rFonts w:cstheme="minorHAnsi"/>
              </w:rPr>
            </w:pPr>
            <w:hyperlink r:id="rId51" w:history="1">
              <w:r w:rsidRPr="007F05B1">
                <w:rPr>
                  <w:rStyle w:val="Hyperlink"/>
                  <w:rFonts w:cstheme="minorHAnsi"/>
                </w:rPr>
                <w:t>https://www.miccsi.org/training_event/billing-coding-training/</w:t>
              </w:r>
            </w:hyperlink>
          </w:p>
          <w:p w14:paraId="73461DD3" w14:textId="77777777" w:rsidR="007F05B1" w:rsidRPr="007F05B1" w:rsidRDefault="007F05B1" w:rsidP="007F05B1">
            <w:pPr>
              <w:rPr>
                <w:rFonts w:cstheme="minorHAnsi"/>
              </w:rPr>
            </w:pPr>
          </w:p>
        </w:tc>
      </w:tr>
    </w:tbl>
    <w:bookmarkEnd w:id="20"/>
    <w:p w14:paraId="7E2BCE38" w14:textId="60C4D254" w:rsidR="003B445B" w:rsidRPr="007F05B1" w:rsidRDefault="005D75A1" w:rsidP="003B445B">
      <w:pPr>
        <w:rPr>
          <w:rFonts w:cstheme="minorHAnsi"/>
        </w:rPr>
      </w:pPr>
      <w:r w:rsidRPr="007F05B1">
        <w:rPr>
          <w:rFonts w:cstheme="minorHAnsi"/>
        </w:rPr>
        <w:tab/>
      </w:r>
    </w:p>
    <w:p w14:paraId="34DDE073" w14:textId="6BE61A06" w:rsidR="005D75A1" w:rsidRDefault="005D75A1" w:rsidP="003B445B"/>
    <w:p w14:paraId="1D1D9F6B" w14:textId="7581438D" w:rsidR="005D75A1" w:rsidRDefault="005D75A1" w:rsidP="003B445B"/>
    <w:p w14:paraId="3BC51D89" w14:textId="7B095D4C" w:rsidR="005D75A1" w:rsidRDefault="005D75A1" w:rsidP="003B445B"/>
    <w:bookmarkEnd w:id="6"/>
    <w:bookmarkEnd w:id="7"/>
    <w:bookmarkEnd w:id="8"/>
    <w:bookmarkEnd w:id="9"/>
    <w:bookmarkEnd w:id="17"/>
    <w:bookmarkEnd w:id="18"/>
    <w:p w14:paraId="07A7FB0A" w14:textId="65054A4C" w:rsidR="008607B8" w:rsidRDefault="00441DEB" w:rsidP="00441DEB">
      <w:pPr>
        <w:spacing w:after="0"/>
        <w:jc w:val="center"/>
        <w:rPr>
          <w:rFonts w:cstheme="minorHAnsi"/>
        </w:rPr>
      </w:pPr>
      <w:r w:rsidRPr="00441DEB">
        <w:rPr>
          <w:rFonts w:cstheme="minorHAnsi"/>
          <w:noProof/>
        </w:rPr>
        <w:lastRenderedPageBreak/>
        <w:drawing>
          <wp:inline distT="0" distB="0" distL="0" distR="0" wp14:anchorId="17003ABA" wp14:editId="6FB4CC8C">
            <wp:extent cx="5859886" cy="7680960"/>
            <wp:effectExtent l="0" t="0" r="7620" b="0"/>
            <wp:docPr id="308355929" name="Picture 1" descr="A poster of a community facilitator train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355929" name="Picture 1" descr="A poster of a community facilitator training&#10;&#10;AI-generated content may be incorrect."/>
                    <pic:cNvPicPr/>
                  </pic:nvPicPr>
                  <pic:blipFill>
                    <a:blip r:embed="rId52"/>
                    <a:stretch>
                      <a:fillRect/>
                    </a:stretch>
                  </pic:blipFill>
                  <pic:spPr>
                    <a:xfrm>
                      <a:off x="0" y="0"/>
                      <a:ext cx="5864524" cy="7687039"/>
                    </a:xfrm>
                    <a:prstGeom prst="rect">
                      <a:avLst/>
                    </a:prstGeom>
                  </pic:spPr>
                </pic:pic>
              </a:graphicData>
            </a:graphic>
          </wp:inline>
        </w:drawing>
      </w:r>
    </w:p>
    <w:p w14:paraId="54FF3B29" w14:textId="77777777" w:rsidR="00441DEB" w:rsidRDefault="00441DEB" w:rsidP="00441DEB">
      <w:pPr>
        <w:spacing w:after="0"/>
        <w:jc w:val="center"/>
        <w:rPr>
          <w:rFonts w:cstheme="minorHAnsi"/>
        </w:rPr>
      </w:pPr>
    </w:p>
    <w:p w14:paraId="74EAFD9E" w14:textId="60B902D4" w:rsidR="00441DEB" w:rsidRDefault="00441DEB" w:rsidP="00441DEB">
      <w:pPr>
        <w:spacing w:after="0"/>
        <w:jc w:val="center"/>
        <w:rPr>
          <w:rFonts w:cstheme="minorHAnsi"/>
        </w:rPr>
      </w:pPr>
    </w:p>
    <w:p w14:paraId="64032086" w14:textId="77777777" w:rsidR="00441DEB" w:rsidRDefault="00441DEB" w:rsidP="00441DEB">
      <w:pPr>
        <w:spacing w:after="0"/>
        <w:jc w:val="center"/>
        <w:rPr>
          <w:rFonts w:cstheme="minorHAnsi"/>
        </w:rPr>
      </w:pPr>
    </w:p>
    <w:p w14:paraId="12EEC2E8" w14:textId="5E6E8D9F" w:rsidR="00441DEB" w:rsidRDefault="00441DEB" w:rsidP="00441DEB">
      <w:pPr>
        <w:spacing w:after="0"/>
        <w:jc w:val="center"/>
        <w:rPr>
          <w:rFonts w:cstheme="minorHAnsi"/>
        </w:rPr>
      </w:pPr>
      <w:r w:rsidRPr="00441DEB">
        <w:rPr>
          <w:rFonts w:cstheme="minorHAnsi"/>
          <w:noProof/>
        </w:rPr>
        <w:lastRenderedPageBreak/>
        <w:drawing>
          <wp:inline distT="0" distB="0" distL="0" distR="0" wp14:anchorId="523C022C" wp14:editId="650AC284">
            <wp:extent cx="5759674" cy="7459980"/>
            <wp:effectExtent l="0" t="0" r="0" b="7620"/>
            <wp:docPr id="595590106" name="Picture 1" descr="A poster for a community facilitator train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590106" name="Picture 1" descr="A poster for a community facilitator training&#10;&#10;AI-generated content may be incorrect."/>
                    <pic:cNvPicPr/>
                  </pic:nvPicPr>
                  <pic:blipFill>
                    <a:blip r:embed="rId53"/>
                    <a:stretch>
                      <a:fillRect/>
                    </a:stretch>
                  </pic:blipFill>
                  <pic:spPr>
                    <a:xfrm>
                      <a:off x="0" y="0"/>
                      <a:ext cx="5767343" cy="7469913"/>
                    </a:xfrm>
                    <a:prstGeom prst="rect">
                      <a:avLst/>
                    </a:prstGeom>
                  </pic:spPr>
                </pic:pic>
              </a:graphicData>
            </a:graphic>
          </wp:inline>
        </w:drawing>
      </w:r>
    </w:p>
    <w:sectPr w:rsidR="00441DEB" w:rsidSect="00475E3B">
      <w:headerReference w:type="default" r:id="rId54"/>
      <w:footerReference w:type="default" r:id="rId55"/>
      <w:headerReference w:type="first" r:id="rId56"/>
      <w:footerReference w:type="first" r:id="rId57"/>
      <w:pgSz w:w="12240" w:h="15840"/>
      <w:pgMar w:top="360" w:right="126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B1B1F" w14:textId="77777777" w:rsidR="00012BD1" w:rsidRDefault="00012BD1" w:rsidP="006D4459">
      <w:pPr>
        <w:spacing w:after="0" w:line="240" w:lineRule="auto"/>
      </w:pPr>
      <w:r>
        <w:separator/>
      </w:r>
    </w:p>
  </w:endnote>
  <w:endnote w:type="continuationSeparator" w:id="0">
    <w:p w14:paraId="4E5A3366" w14:textId="77777777" w:rsidR="00012BD1" w:rsidRDefault="00012BD1" w:rsidP="006D44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Barlow Medium">
    <w:charset w:val="00"/>
    <w:family w:val="auto"/>
    <w:pitch w:val="variable"/>
    <w:sig w:usb0="20000007" w:usb1="00000000" w:usb2="00000000" w:usb3="00000000" w:csb0="00000193" w:csb1="00000000"/>
  </w:font>
  <w:font w:name="Avenir Next LT Pro">
    <w:charset w:val="00"/>
    <w:family w:val="swiss"/>
    <w:pitch w:val="variable"/>
    <w:sig w:usb0="800000EF" w:usb1="5000204A" w:usb2="00000000" w:usb3="00000000" w:csb0="00000093"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1522A" w14:textId="762495B9" w:rsidR="006D4459" w:rsidRPr="006D4459" w:rsidRDefault="00E34E51" w:rsidP="006D4459">
    <w:pPr>
      <w:pStyle w:val="Footer"/>
    </w:pPr>
    <w:r>
      <w:rPr>
        <w:noProof/>
      </w:rPr>
      <mc:AlternateContent>
        <mc:Choice Requires="wps">
          <w:drawing>
            <wp:anchor distT="0" distB="0" distL="114300" distR="114300" simplePos="0" relativeHeight="251673600" behindDoc="0" locked="0" layoutInCell="1" allowOverlap="1" wp14:anchorId="64E981A2" wp14:editId="7E49F40D">
              <wp:simplePos x="0" y="0"/>
              <wp:positionH relativeFrom="column">
                <wp:posOffset>4358640</wp:posOffset>
              </wp:positionH>
              <wp:positionV relativeFrom="paragraph">
                <wp:posOffset>86995</wp:posOffset>
              </wp:positionV>
              <wp:extent cx="2407920" cy="266700"/>
              <wp:effectExtent l="0" t="0" r="0" b="0"/>
              <wp:wrapNone/>
              <wp:docPr id="23278650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266700"/>
                      </a:xfrm>
                      <a:prstGeom prst="rect">
                        <a:avLst/>
                      </a:prstGeom>
                      <a:noFill/>
                      <a:ln w="6350">
                        <a:noFill/>
                      </a:ln>
                    </wps:spPr>
                    <wps:txbx>
                      <w:txbxContent>
                        <w:p w14:paraId="16DE6801"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981A2" id="_x0000_t202" coordsize="21600,21600" o:spt="202" path="m,l,21600r21600,l21600,xe">
              <v:stroke joinstyle="miter"/>
              <v:path gradientshapeok="t" o:connecttype="rect"/>
            </v:shapetype>
            <v:shape id="Text Box 6" o:spid="_x0000_s1027" type="#_x0000_t202" style="position:absolute;margin-left:343.2pt;margin-top:6.85pt;width:189.6pt;height:2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" filled="f" stroked="f" strokeweight=".5pt">
              <v:textbox>
                <w:txbxContent>
                  <w:p w14:paraId="16DE6801"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7F5A2973" wp14:editId="79ADF280">
              <wp:simplePos x="0" y="0"/>
              <wp:positionH relativeFrom="column">
                <wp:posOffset>-624840</wp:posOffset>
              </wp:positionH>
              <wp:positionV relativeFrom="paragraph">
                <wp:posOffset>86995</wp:posOffset>
              </wp:positionV>
              <wp:extent cx="3200400" cy="236220"/>
              <wp:effectExtent l="0" t="0" r="0" b="0"/>
              <wp:wrapNone/>
              <wp:docPr id="124284577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236220"/>
                      </a:xfrm>
                      <a:prstGeom prst="rect">
                        <a:avLst/>
                      </a:prstGeom>
                      <a:noFill/>
                      <a:ln w="6350">
                        <a:noFill/>
                      </a:ln>
                    </wps:spPr>
                    <wps:txb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F5A2973" id="Text Box 5" o:spid="_x0000_s1028" type="#_x0000_t202" style="position:absolute;margin-left:-49.2pt;margin-top:6.85pt;width:252pt;height:1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" filled="f" stroked="f" strokeweight=".5pt">
              <v:textbo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55B163B2" wp14:editId="522AF3FC">
              <wp:simplePos x="0" y="0"/>
              <wp:positionH relativeFrom="column">
                <wp:posOffset>-899160</wp:posOffset>
              </wp:positionH>
              <wp:positionV relativeFrom="paragraph">
                <wp:posOffset>48895</wp:posOffset>
              </wp:positionV>
              <wp:extent cx="7757160" cy="327660"/>
              <wp:effectExtent l="0" t="0" r="0" b="0"/>
              <wp:wrapNone/>
              <wp:docPr id="189313270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7160" cy="32766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3268857" id="Rectangle 4" o:spid="_x0000_s1026" style="position:absolute;margin-left:-70.8pt;margin-top:3.85pt;width:610.8pt;height:2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" fillcolor="#002060" strokecolor="#002060" strokeweight="1pt">
              <v:path arrowok="t"/>
            </v:rect>
          </w:pict>
        </mc:Fallback>
      </mc:AlternateContent>
    </w:r>
    <w:r>
      <w:rPr>
        <w:noProof/>
      </w:rPr>
      <mc:AlternateContent>
        <mc:Choice Requires="wps">
          <w:drawing>
            <wp:anchor distT="0" distB="0" distL="114300" distR="114300" simplePos="0" relativeHeight="251660288" behindDoc="0" locked="0" layoutInCell="1" allowOverlap="1" wp14:anchorId="64CEAD2D" wp14:editId="7885C587">
              <wp:simplePos x="0" y="0"/>
              <wp:positionH relativeFrom="column">
                <wp:posOffset>-899160</wp:posOffset>
              </wp:positionH>
              <wp:positionV relativeFrom="paragraph">
                <wp:posOffset>384175</wp:posOffset>
              </wp:positionV>
              <wp:extent cx="7757160" cy="152400"/>
              <wp:effectExtent l="0" t="0" r="0" b="0"/>
              <wp:wrapNone/>
              <wp:docPr id="196972779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7160" cy="152400"/>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839C164" id="Rectangle 3" o:spid="_x0000_s1026" style="position:absolute;margin-left:-70.8pt;margin-top:30.25pt;width:610.8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" fillcolor="#ffc000" strokecolor="#ffc000" strokeweight="1pt">
              <v:path arrowok="t"/>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E1E46" w14:textId="61D9A9EB" w:rsidR="00DA1022" w:rsidRDefault="00E34E51">
    <w:pPr>
      <w:pStyle w:val="Footer"/>
    </w:pPr>
    <w:r>
      <w:rPr>
        <w:noProof/>
      </w:rPr>
      <mc:AlternateContent>
        <mc:Choice Requires="wps">
          <w:drawing>
            <wp:anchor distT="0" distB="0" distL="114300" distR="114300" simplePos="0" relativeHeight="251671552" behindDoc="0" locked="0" layoutInCell="1" allowOverlap="1" wp14:anchorId="3651E371" wp14:editId="60C0DC8B">
              <wp:simplePos x="0" y="0"/>
              <wp:positionH relativeFrom="column">
                <wp:posOffset>4191000</wp:posOffset>
              </wp:positionH>
              <wp:positionV relativeFrom="paragraph">
                <wp:posOffset>79375</wp:posOffset>
              </wp:positionV>
              <wp:extent cx="2407920" cy="266700"/>
              <wp:effectExtent l="0" t="0" r="0" b="0"/>
              <wp:wrapNone/>
              <wp:docPr id="8749936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266700"/>
                      </a:xfrm>
                      <a:prstGeom prst="rect">
                        <a:avLst/>
                      </a:prstGeom>
                      <a:noFill/>
                      <a:ln w="6350">
                        <a:noFill/>
                      </a:ln>
                    </wps:spPr>
                    <wps:txbx>
                      <w:txbxContent>
                        <w:p w14:paraId="559310F2"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1E371" id="_x0000_t202" coordsize="21600,21600" o:spt="202" path="m,l,21600r21600,l21600,xe">
              <v:stroke joinstyle="miter"/>
              <v:path gradientshapeok="t" o:connecttype="rect"/>
            </v:shapetype>
            <v:shape id="Text Box 2" o:spid="_x0000_s1029" type="#_x0000_t202" style="position:absolute;margin-left:330pt;margin-top:6.25pt;width:189.6pt;height:2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" filled="f" stroked="f" strokeweight=".5pt">
              <v:textbox>
                <w:txbxContent>
                  <w:p w14:paraId="559310F2"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5C879529" wp14:editId="1F9C0BA5">
              <wp:simplePos x="0" y="0"/>
              <wp:positionH relativeFrom="column">
                <wp:posOffset>-617220</wp:posOffset>
              </wp:positionH>
              <wp:positionV relativeFrom="paragraph">
                <wp:posOffset>86995</wp:posOffset>
              </wp:positionV>
              <wp:extent cx="3200400" cy="236220"/>
              <wp:effectExtent l="0" t="0" r="0" b="0"/>
              <wp:wrapNone/>
              <wp:docPr id="148970918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236220"/>
                      </a:xfrm>
                      <a:prstGeom prst="rect">
                        <a:avLst/>
                      </a:prstGeom>
                      <a:noFill/>
                      <a:ln w="6350">
                        <a:noFill/>
                      </a:ln>
                    </wps:spPr>
                    <wps:txbx>
                      <w:txbxContent>
                        <w:p w14:paraId="1C748082" w14:textId="77777777" w:rsidR="00DA1022" w:rsidRPr="004A6B1B" w:rsidRDefault="00DA1022" w:rsidP="00DA1022">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C879529" id="_x0000_s1030" type="#_x0000_t202" style="position:absolute;margin-left:-48.6pt;margin-top:6.85pt;width:252pt;height:18.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" filled="f" stroked="f" strokeweight=".5pt">
              <v:textbox>
                <w:txbxContent>
                  <w:p w14:paraId="1C748082" w14:textId="77777777" w:rsidR="00DA1022" w:rsidRPr="004A6B1B" w:rsidRDefault="00DA1022" w:rsidP="00DA1022">
                    <w:pPr>
                      <w:rPr>
                        <w:b/>
                        <w:color w:val="FFFFFF" w:themeColor="background1"/>
                      </w:rPr>
                    </w:pPr>
                    <w:r w:rsidRPr="004A6B1B">
                      <w:rPr>
                        <w:b/>
                        <w:color w:val="FFFFFF" w:themeColor="background1"/>
                      </w:rPr>
                      <w:t>MICHIGAN MULTIPAYER INITIATIVES</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61141" w14:textId="77777777" w:rsidR="00012BD1" w:rsidRDefault="00012BD1" w:rsidP="006D4459">
      <w:pPr>
        <w:spacing w:after="0" w:line="240" w:lineRule="auto"/>
      </w:pPr>
      <w:r>
        <w:separator/>
      </w:r>
    </w:p>
  </w:footnote>
  <w:footnote w:type="continuationSeparator" w:id="0">
    <w:p w14:paraId="26754ABB" w14:textId="77777777" w:rsidR="00012BD1" w:rsidRDefault="00012BD1" w:rsidP="006D44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0164202"/>
      <w:docPartObj>
        <w:docPartGallery w:val="Page Numbers (Top of Page)"/>
        <w:docPartUnique/>
      </w:docPartObj>
    </w:sdtPr>
    <w:sdtEndPr>
      <w:rPr>
        <w:noProof/>
      </w:rPr>
    </w:sdtEndPr>
    <w:sdtContent>
      <w:p w14:paraId="0FF982B2" w14:textId="0159F825" w:rsidR="00577EED" w:rsidRDefault="00577EED">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14B0F" w14:textId="7962CA56" w:rsidR="00DA1022" w:rsidRDefault="008B6A9B" w:rsidP="008B6A9B">
    <w:pPr>
      <w:pStyle w:val="Header"/>
    </w:pPr>
    <w:r>
      <w:rPr>
        <w:rFonts w:ascii="Century Gothic" w:eastAsia="Avenir Next LT Pro" w:hAnsi="Century Gothic" w:cs="Times New Roman"/>
        <w:b/>
        <w:noProof/>
        <w:color w:val="000000"/>
        <w:sz w:val="56"/>
        <w:szCs w:val="56"/>
      </w:rPr>
      <w:drawing>
        <wp:anchor distT="0" distB="0" distL="114300" distR="114300" simplePos="0" relativeHeight="251675648" behindDoc="1" locked="0" layoutInCell="1" allowOverlap="1" wp14:anchorId="5DF93D47" wp14:editId="3021763C">
          <wp:simplePos x="0" y="0"/>
          <wp:positionH relativeFrom="column">
            <wp:posOffset>-617220</wp:posOffset>
          </wp:positionH>
          <wp:positionV relativeFrom="paragraph">
            <wp:posOffset>-320040</wp:posOffset>
          </wp:positionV>
          <wp:extent cx="7113182" cy="1613385"/>
          <wp:effectExtent l="0" t="0" r="0" b="0"/>
          <wp:wrapTight wrapText="bothSides">
            <wp:wrapPolygon edited="0">
              <wp:start x="1620" y="0"/>
              <wp:lineTo x="964" y="1871"/>
              <wp:lineTo x="926" y="2551"/>
              <wp:lineTo x="1234" y="2721"/>
              <wp:lineTo x="1041" y="5443"/>
              <wp:lineTo x="0" y="8334"/>
              <wp:lineTo x="0" y="13606"/>
              <wp:lineTo x="887" y="13606"/>
              <wp:lineTo x="887" y="15307"/>
              <wp:lineTo x="7212" y="16328"/>
              <wp:lineTo x="7135" y="17348"/>
              <wp:lineTo x="7135" y="20239"/>
              <wp:lineTo x="8678" y="21090"/>
              <wp:lineTo x="10568" y="21430"/>
              <wp:lineTo x="14579" y="21430"/>
              <wp:lineTo x="16854" y="21090"/>
              <wp:lineTo x="18705" y="20239"/>
              <wp:lineTo x="18705" y="17348"/>
              <wp:lineTo x="17356" y="16668"/>
              <wp:lineTo x="18821" y="16328"/>
              <wp:lineTo x="19863" y="15987"/>
              <wp:lineTo x="19747" y="13606"/>
              <wp:lineTo x="21560" y="11906"/>
              <wp:lineTo x="21560" y="10885"/>
              <wp:lineTo x="21405" y="8164"/>
              <wp:lineTo x="21560" y="5443"/>
              <wp:lineTo x="21560" y="4422"/>
              <wp:lineTo x="19207" y="2721"/>
              <wp:lineTo x="19284" y="1871"/>
              <wp:lineTo x="1928" y="0"/>
              <wp:lineTo x="1620" y="0"/>
            </wp:wrapPolygon>
          </wp:wrapTight>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113182" cy="16133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14BD5"/>
    <w:multiLevelType w:val="multilevel"/>
    <w:tmpl w:val="FCBA3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6A1767"/>
    <w:multiLevelType w:val="multilevel"/>
    <w:tmpl w:val="150CD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827F8"/>
    <w:multiLevelType w:val="multilevel"/>
    <w:tmpl w:val="09B6C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60E6E"/>
    <w:multiLevelType w:val="hybridMultilevel"/>
    <w:tmpl w:val="3AC4FAAC"/>
    <w:lvl w:ilvl="0" w:tplc="E93AE00E">
      <w:numFmt w:val="bullet"/>
      <w:lvlText w:val="•"/>
      <w:lvlJc w:val="left"/>
      <w:pPr>
        <w:ind w:left="1080" w:hanging="720"/>
      </w:pPr>
      <w:rPr>
        <w:rFonts w:ascii="Calibri" w:eastAsiaTheme="majorEastAsia" w:hAnsi="Calibri" w:cs="Calibri" w:hint="default"/>
        <w:b/>
        <w:color w:val="002060"/>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725847"/>
    <w:multiLevelType w:val="hybridMultilevel"/>
    <w:tmpl w:val="E8324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7C5383"/>
    <w:multiLevelType w:val="hybridMultilevel"/>
    <w:tmpl w:val="10BAE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636E62"/>
    <w:multiLevelType w:val="hybridMultilevel"/>
    <w:tmpl w:val="CF467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F65150"/>
    <w:multiLevelType w:val="hybridMultilevel"/>
    <w:tmpl w:val="73CE2B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CF6525"/>
    <w:multiLevelType w:val="hybridMultilevel"/>
    <w:tmpl w:val="0D20E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076F32"/>
    <w:multiLevelType w:val="multilevel"/>
    <w:tmpl w:val="35821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267C95"/>
    <w:multiLevelType w:val="multilevel"/>
    <w:tmpl w:val="6636B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7D5F20"/>
    <w:multiLevelType w:val="multilevel"/>
    <w:tmpl w:val="4F062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2146BEA"/>
    <w:multiLevelType w:val="hybridMultilevel"/>
    <w:tmpl w:val="8B387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1F0351"/>
    <w:multiLevelType w:val="hybridMultilevel"/>
    <w:tmpl w:val="D9286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901F87"/>
    <w:multiLevelType w:val="multilevel"/>
    <w:tmpl w:val="7AB8595E"/>
    <w:lvl w:ilvl="0">
      <w:numFmt w:val="bullet"/>
      <w:lvlText w:val="●"/>
      <w:lvlJc w:val="left"/>
      <w:pPr>
        <w:ind w:left="407" w:hanging="357"/>
      </w:pPr>
      <w:rPr>
        <w:rFonts w:ascii="Noto Sans Symbols" w:eastAsia="Noto Sans Symbols" w:hAnsi="Noto Sans Symbols" w:cs="Noto Sans Symbols"/>
        <w:b w:val="0"/>
        <w:i w:val="0"/>
        <w:sz w:val="22"/>
        <w:szCs w:val="22"/>
      </w:rPr>
    </w:lvl>
    <w:lvl w:ilvl="1">
      <w:numFmt w:val="bullet"/>
      <w:lvlText w:val="•"/>
      <w:lvlJc w:val="left"/>
      <w:pPr>
        <w:ind w:left="784" w:hanging="357"/>
      </w:pPr>
    </w:lvl>
    <w:lvl w:ilvl="2">
      <w:numFmt w:val="bullet"/>
      <w:lvlText w:val="•"/>
      <w:lvlJc w:val="left"/>
      <w:pPr>
        <w:ind w:left="1168" w:hanging="358"/>
      </w:pPr>
    </w:lvl>
    <w:lvl w:ilvl="3">
      <w:numFmt w:val="bullet"/>
      <w:lvlText w:val="•"/>
      <w:lvlJc w:val="left"/>
      <w:pPr>
        <w:ind w:left="1552" w:hanging="358"/>
      </w:pPr>
    </w:lvl>
    <w:lvl w:ilvl="4">
      <w:numFmt w:val="bullet"/>
      <w:lvlText w:val="•"/>
      <w:lvlJc w:val="left"/>
      <w:pPr>
        <w:ind w:left="1936" w:hanging="358"/>
      </w:pPr>
    </w:lvl>
    <w:lvl w:ilvl="5">
      <w:numFmt w:val="bullet"/>
      <w:lvlText w:val="•"/>
      <w:lvlJc w:val="left"/>
      <w:pPr>
        <w:ind w:left="2321" w:hanging="358"/>
      </w:pPr>
    </w:lvl>
    <w:lvl w:ilvl="6">
      <w:numFmt w:val="bullet"/>
      <w:lvlText w:val="•"/>
      <w:lvlJc w:val="left"/>
      <w:pPr>
        <w:ind w:left="2705" w:hanging="358"/>
      </w:pPr>
    </w:lvl>
    <w:lvl w:ilvl="7">
      <w:numFmt w:val="bullet"/>
      <w:lvlText w:val="•"/>
      <w:lvlJc w:val="left"/>
      <w:pPr>
        <w:ind w:left="3089" w:hanging="358"/>
      </w:pPr>
    </w:lvl>
    <w:lvl w:ilvl="8">
      <w:numFmt w:val="bullet"/>
      <w:lvlText w:val="•"/>
      <w:lvlJc w:val="left"/>
      <w:pPr>
        <w:ind w:left="3473" w:hanging="358"/>
      </w:pPr>
    </w:lvl>
  </w:abstractNum>
  <w:abstractNum w:abstractNumId="15" w15:restartNumberingAfterBreak="0">
    <w:nsid w:val="380730BA"/>
    <w:multiLevelType w:val="hybridMultilevel"/>
    <w:tmpl w:val="062E9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6D2803"/>
    <w:multiLevelType w:val="multilevel"/>
    <w:tmpl w:val="09B6C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A55942"/>
    <w:multiLevelType w:val="hybridMultilevel"/>
    <w:tmpl w:val="997A81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6F85D2D"/>
    <w:multiLevelType w:val="hybridMultilevel"/>
    <w:tmpl w:val="B2EA54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78A33D4"/>
    <w:multiLevelType w:val="hybridMultilevel"/>
    <w:tmpl w:val="31CA8A2E"/>
    <w:lvl w:ilvl="0" w:tplc="062406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F5C4B2A"/>
    <w:multiLevelType w:val="multilevel"/>
    <w:tmpl w:val="5A8AE5A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59537EE6"/>
    <w:multiLevelType w:val="hybridMultilevel"/>
    <w:tmpl w:val="19867E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72D697C"/>
    <w:multiLevelType w:val="multilevel"/>
    <w:tmpl w:val="2222D3D0"/>
    <w:lvl w:ilvl="0">
      <w:numFmt w:val="bullet"/>
      <w:lvlText w:val="●"/>
      <w:lvlJc w:val="left"/>
      <w:pPr>
        <w:ind w:left="764" w:hanging="359"/>
      </w:pPr>
      <w:rPr>
        <w:rFonts w:ascii="Noto Sans Symbols" w:eastAsia="Noto Sans Symbols" w:hAnsi="Noto Sans Symbols" w:cs="Noto Sans Symbols"/>
        <w:b w:val="0"/>
        <w:i w:val="0"/>
        <w:sz w:val="22"/>
        <w:szCs w:val="22"/>
      </w:rPr>
    </w:lvl>
    <w:lvl w:ilvl="1">
      <w:numFmt w:val="bullet"/>
      <w:lvlText w:val="•"/>
      <w:lvlJc w:val="left"/>
      <w:pPr>
        <w:ind w:left="1161" w:hanging="360"/>
      </w:pPr>
    </w:lvl>
    <w:lvl w:ilvl="2">
      <w:numFmt w:val="bullet"/>
      <w:lvlText w:val="•"/>
      <w:lvlJc w:val="left"/>
      <w:pPr>
        <w:ind w:left="1562" w:hanging="360"/>
      </w:pPr>
    </w:lvl>
    <w:lvl w:ilvl="3">
      <w:numFmt w:val="bullet"/>
      <w:lvlText w:val="•"/>
      <w:lvlJc w:val="left"/>
      <w:pPr>
        <w:ind w:left="1963" w:hanging="360"/>
      </w:pPr>
    </w:lvl>
    <w:lvl w:ilvl="4">
      <w:numFmt w:val="bullet"/>
      <w:lvlText w:val="•"/>
      <w:lvlJc w:val="left"/>
      <w:pPr>
        <w:ind w:left="2364" w:hanging="360"/>
      </w:pPr>
    </w:lvl>
    <w:lvl w:ilvl="5">
      <w:numFmt w:val="bullet"/>
      <w:lvlText w:val="•"/>
      <w:lvlJc w:val="left"/>
      <w:pPr>
        <w:ind w:left="2765" w:hanging="360"/>
      </w:pPr>
    </w:lvl>
    <w:lvl w:ilvl="6">
      <w:numFmt w:val="bullet"/>
      <w:lvlText w:val="•"/>
      <w:lvlJc w:val="left"/>
      <w:pPr>
        <w:ind w:left="3166" w:hanging="360"/>
      </w:pPr>
    </w:lvl>
    <w:lvl w:ilvl="7">
      <w:numFmt w:val="bullet"/>
      <w:lvlText w:val="•"/>
      <w:lvlJc w:val="left"/>
      <w:pPr>
        <w:ind w:left="3567" w:hanging="360"/>
      </w:pPr>
    </w:lvl>
    <w:lvl w:ilvl="8">
      <w:numFmt w:val="bullet"/>
      <w:lvlText w:val="•"/>
      <w:lvlJc w:val="left"/>
      <w:pPr>
        <w:ind w:left="3968" w:hanging="360"/>
      </w:pPr>
    </w:lvl>
  </w:abstractNum>
  <w:abstractNum w:abstractNumId="23" w15:restartNumberingAfterBreak="0">
    <w:nsid w:val="67434E5E"/>
    <w:multiLevelType w:val="hybridMultilevel"/>
    <w:tmpl w:val="78E08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2D1FBD"/>
    <w:multiLevelType w:val="hybridMultilevel"/>
    <w:tmpl w:val="975E9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3004AF"/>
    <w:multiLevelType w:val="hybridMultilevel"/>
    <w:tmpl w:val="E0781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EE942AB"/>
    <w:multiLevelType w:val="hybridMultilevel"/>
    <w:tmpl w:val="C92C15E8"/>
    <w:lvl w:ilvl="0" w:tplc="C016B32E">
      <w:start w:val="1"/>
      <w:numFmt w:val="bullet"/>
      <w:lvlText w:val="•"/>
      <w:lvlJc w:val="left"/>
      <w:pPr>
        <w:tabs>
          <w:tab w:val="num" w:pos="360"/>
        </w:tabs>
        <w:ind w:left="360" w:hanging="360"/>
      </w:pPr>
      <w:rPr>
        <w:rFonts w:ascii="Arial" w:hAnsi="Arial" w:hint="default"/>
      </w:rPr>
    </w:lvl>
    <w:lvl w:ilvl="1" w:tplc="9C02783A">
      <w:numFmt w:val="bullet"/>
      <w:lvlText w:val="•"/>
      <w:lvlJc w:val="left"/>
      <w:pPr>
        <w:tabs>
          <w:tab w:val="num" w:pos="1080"/>
        </w:tabs>
        <w:ind w:left="1080" w:hanging="360"/>
      </w:pPr>
      <w:rPr>
        <w:rFonts w:ascii="Arial" w:hAnsi="Arial" w:hint="default"/>
      </w:rPr>
    </w:lvl>
    <w:lvl w:ilvl="2" w:tplc="B27CDD48">
      <w:numFmt w:val="bullet"/>
      <w:lvlText w:val="•"/>
      <w:lvlJc w:val="left"/>
      <w:pPr>
        <w:tabs>
          <w:tab w:val="num" w:pos="1800"/>
        </w:tabs>
        <w:ind w:left="1800" w:hanging="360"/>
      </w:pPr>
      <w:rPr>
        <w:rFonts w:ascii="Arial" w:hAnsi="Arial" w:hint="default"/>
      </w:rPr>
    </w:lvl>
    <w:lvl w:ilvl="3" w:tplc="CA5E115C" w:tentative="1">
      <w:start w:val="1"/>
      <w:numFmt w:val="bullet"/>
      <w:lvlText w:val="•"/>
      <w:lvlJc w:val="left"/>
      <w:pPr>
        <w:tabs>
          <w:tab w:val="num" w:pos="2520"/>
        </w:tabs>
        <w:ind w:left="2520" w:hanging="360"/>
      </w:pPr>
      <w:rPr>
        <w:rFonts w:ascii="Arial" w:hAnsi="Arial" w:hint="default"/>
      </w:rPr>
    </w:lvl>
    <w:lvl w:ilvl="4" w:tplc="330CAF02" w:tentative="1">
      <w:start w:val="1"/>
      <w:numFmt w:val="bullet"/>
      <w:lvlText w:val="•"/>
      <w:lvlJc w:val="left"/>
      <w:pPr>
        <w:tabs>
          <w:tab w:val="num" w:pos="3240"/>
        </w:tabs>
        <w:ind w:left="3240" w:hanging="360"/>
      </w:pPr>
      <w:rPr>
        <w:rFonts w:ascii="Arial" w:hAnsi="Arial" w:hint="default"/>
      </w:rPr>
    </w:lvl>
    <w:lvl w:ilvl="5" w:tplc="70E46B84" w:tentative="1">
      <w:start w:val="1"/>
      <w:numFmt w:val="bullet"/>
      <w:lvlText w:val="•"/>
      <w:lvlJc w:val="left"/>
      <w:pPr>
        <w:tabs>
          <w:tab w:val="num" w:pos="3960"/>
        </w:tabs>
        <w:ind w:left="3960" w:hanging="360"/>
      </w:pPr>
      <w:rPr>
        <w:rFonts w:ascii="Arial" w:hAnsi="Arial" w:hint="default"/>
      </w:rPr>
    </w:lvl>
    <w:lvl w:ilvl="6" w:tplc="167C0E98" w:tentative="1">
      <w:start w:val="1"/>
      <w:numFmt w:val="bullet"/>
      <w:lvlText w:val="•"/>
      <w:lvlJc w:val="left"/>
      <w:pPr>
        <w:tabs>
          <w:tab w:val="num" w:pos="4680"/>
        </w:tabs>
        <w:ind w:left="4680" w:hanging="360"/>
      </w:pPr>
      <w:rPr>
        <w:rFonts w:ascii="Arial" w:hAnsi="Arial" w:hint="default"/>
      </w:rPr>
    </w:lvl>
    <w:lvl w:ilvl="7" w:tplc="30C8DE40" w:tentative="1">
      <w:start w:val="1"/>
      <w:numFmt w:val="bullet"/>
      <w:lvlText w:val="•"/>
      <w:lvlJc w:val="left"/>
      <w:pPr>
        <w:tabs>
          <w:tab w:val="num" w:pos="5400"/>
        </w:tabs>
        <w:ind w:left="5400" w:hanging="360"/>
      </w:pPr>
      <w:rPr>
        <w:rFonts w:ascii="Arial" w:hAnsi="Arial" w:hint="default"/>
      </w:rPr>
    </w:lvl>
    <w:lvl w:ilvl="8" w:tplc="D9785F0C" w:tentative="1">
      <w:start w:val="1"/>
      <w:numFmt w:val="bullet"/>
      <w:lvlText w:val="•"/>
      <w:lvlJc w:val="left"/>
      <w:pPr>
        <w:tabs>
          <w:tab w:val="num" w:pos="6120"/>
        </w:tabs>
        <w:ind w:left="6120" w:hanging="360"/>
      </w:pPr>
      <w:rPr>
        <w:rFonts w:ascii="Arial" w:hAnsi="Arial" w:hint="default"/>
      </w:rPr>
    </w:lvl>
  </w:abstractNum>
  <w:abstractNum w:abstractNumId="27" w15:restartNumberingAfterBreak="0">
    <w:nsid w:val="796A3600"/>
    <w:multiLevelType w:val="multilevel"/>
    <w:tmpl w:val="C83A0B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2702E3"/>
    <w:multiLevelType w:val="multilevel"/>
    <w:tmpl w:val="FD82F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12516738">
    <w:abstractNumId w:val="26"/>
  </w:num>
  <w:num w:numId="2" w16cid:durableId="830146254">
    <w:abstractNumId w:val="21"/>
  </w:num>
  <w:num w:numId="3" w16cid:durableId="1792090480">
    <w:abstractNumId w:val="25"/>
  </w:num>
  <w:num w:numId="4" w16cid:durableId="1623342597">
    <w:abstractNumId w:val="3"/>
  </w:num>
  <w:num w:numId="5" w16cid:durableId="343288465">
    <w:abstractNumId w:val="10"/>
  </w:num>
  <w:num w:numId="6" w16cid:durableId="725418680">
    <w:abstractNumId w:val="20"/>
  </w:num>
  <w:num w:numId="7" w16cid:durableId="1656833011">
    <w:abstractNumId w:val="7"/>
  </w:num>
  <w:num w:numId="8" w16cid:durableId="2005930377">
    <w:abstractNumId w:val="22"/>
  </w:num>
  <w:num w:numId="9" w16cid:durableId="1881045762">
    <w:abstractNumId w:val="14"/>
  </w:num>
  <w:num w:numId="10" w16cid:durableId="210459405">
    <w:abstractNumId w:val="11"/>
  </w:num>
  <w:num w:numId="11" w16cid:durableId="750663280">
    <w:abstractNumId w:val="6"/>
  </w:num>
  <w:num w:numId="12" w16cid:durableId="1582831499">
    <w:abstractNumId w:val="17"/>
  </w:num>
  <w:num w:numId="13" w16cid:durableId="510140804">
    <w:abstractNumId w:val="2"/>
  </w:num>
  <w:num w:numId="14" w16cid:durableId="831681666">
    <w:abstractNumId w:val="23"/>
  </w:num>
  <w:num w:numId="15" w16cid:durableId="893396707">
    <w:abstractNumId w:val="18"/>
  </w:num>
  <w:num w:numId="16" w16cid:durableId="871768250">
    <w:abstractNumId w:val="16"/>
  </w:num>
  <w:num w:numId="17" w16cid:durableId="1042436439">
    <w:abstractNumId w:val="9"/>
  </w:num>
  <w:num w:numId="18" w16cid:durableId="1827742791">
    <w:abstractNumId w:val="1"/>
  </w:num>
  <w:num w:numId="19" w16cid:durableId="1020349822">
    <w:abstractNumId w:val="27"/>
  </w:num>
  <w:num w:numId="20" w16cid:durableId="1988588515">
    <w:abstractNumId w:val="5"/>
  </w:num>
  <w:num w:numId="21" w16cid:durableId="1150899639">
    <w:abstractNumId w:val="19"/>
  </w:num>
  <w:num w:numId="22" w16cid:durableId="98331295">
    <w:abstractNumId w:val="12"/>
  </w:num>
  <w:num w:numId="23" w16cid:durableId="324166380">
    <w:abstractNumId w:val="15"/>
  </w:num>
  <w:num w:numId="24" w16cid:durableId="1388186351">
    <w:abstractNumId w:val="13"/>
  </w:num>
  <w:num w:numId="25" w16cid:durableId="1841311630">
    <w:abstractNumId w:val="4"/>
  </w:num>
  <w:num w:numId="26" w16cid:durableId="1035152524">
    <w:abstractNumId w:val="8"/>
  </w:num>
  <w:num w:numId="27" w16cid:durableId="680203127">
    <w:abstractNumId w:val="24"/>
  </w:num>
  <w:num w:numId="28" w16cid:durableId="332076086">
    <w:abstractNumId w:val="0"/>
  </w:num>
  <w:num w:numId="29" w16cid:durableId="1725367885">
    <w:abstractNumId w:val="2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459"/>
    <w:rsid w:val="00000A91"/>
    <w:rsid w:val="00012166"/>
    <w:rsid w:val="00012BD1"/>
    <w:rsid w:val="00026459"/>
    <w:rsid w:val="0003521C"/>
    <w:rsid w:val="00040CF2"/>
    <w:rsid w:val="0004303E"/>
    <w:rsid w:val="00043717"/>
    <w:rsid w:val="00043F42"/>
    <w:rsid w:val="0005283A"/>
    <w:rsid w:val="000534A5"/>
    <w:rsid w:val="0005404B"/>
    <w:rsid w:val="00054D06"/>
    <w:rsid w:val="0005619B"/>
    <w:rsid w:val="00060BF6"/>
    <w:rsid w:val="00061546"/>
    <w:rsid w:val="0006318B"/>
    <w:rsid w:val="00064047"/>
    <w:rsid w:val="0006763A"/>
    <w:rsid w:val="00070260"/>
    <w:rsid w:val="00070FF8"/>
    <w:rsid w:val="000719BE"/>
    <w:rsid w:val="000724F3"/>
    <w:rsid w:val="00074603"/>
    <w:rsid w:val="000763A0"/>
    <w:rsid w:val="00080D06"/>
    <w:rsid w:val="00080EED"/>
    <w:rsid w:val="00081BA2"/>
    <w:rsid w:val="0008273A"/>
    <w:rsid w:val="0008471A"/>
    <w:rsid w:val="000869A6"/>
    <w:rsid w:val="0008713F"/>
    <w:rsid w:val="00091008"/>
    <w:rsid w:val="00094E22"/>
    <w:rsid w:val="00096ECE"/>
    <w:rsid w:val="000A318A"/>
    <w:rsid w:val="000A6D81"/>
    <w:rsid w:val="000A73B2"/>
    <w:rsid w:val="000B0392"/>
    <w:rsid w:val="000B10C8"/>
    <w:rsid w:val="000B1860"/>
    <w:rsid w:val="000B38DD"/>
    <w:rsid w:val="000C035E"/>
    <w:rsid w:val="000C4E8B"/>
    <w:rsid w:val="000D16F3"/>
    <w:rsid w:val="000D1FE3"/>
    <w:rsid w:val="000D6D65"/>
    <w:rsid w:val="000D7B9B"/>
    <w:rsid w:val="000E0EEE"/>
    <w:rsid w:val="000E2B33"/>
    <w:rsid w:val="000E3B7E"/>
    <w:rsid w:val="000F0B52"/>
    <w:rsid w:val="000F12E7"/>
    <w:rsid w:val="000F34BB"/>
    <w:rsid w:val="000F5C2F"/>
    <w:rsid w:val="000F6314"/>
    <w:rsid w:val="00100D89"/>
    <w:rsid w:val="0010299F"/>
    <w:rsid w:val="00104741"/>
    <w:rsid w:val="00104D3A"/>
    <w:rsid w:val="001078FE"/>
    <w:rsid w:val="001102FB"/>
    <w:rsid w:val="00111114"/>
    <w:rsid w:val="00111CD5"/>
    <w:rsid w:val="00127B3C"/>
    <w:rsid w:val="001334AE"/>
    <w:rsid w:val="00136CC9"/>
    <w:rsid w:val="001402C6"/>
    <w:rsid w:val="00141757"/>
    <w:rsid w:val="00145C46"/>
    <w:rsid w:val="00147592"/>
    <w:rsid w:val="0014777B"/>
    <w:rsid w:val="001505BD"/>
    <w:rsid w:val="001508AE"/>
    <w:rsid w:val="00154A89"/>
    <w:rsid w:val="00167BE8"/>
    <w:rsid w:val="001717CA"/>
    <w:rsid w:val="0017326F"/>
    <w:rsid w:val="001738C5"/>
    <w:rsid w:val="00174040"/>
    <w:rsid w:val="001743DE"/>
    <w:rsid w:val="00181C88"/>
    <w:rsid w:val="00181F8D"/>
    <w:rsid w:val="00182621"/>
    <w:rsid w:val="00184F05"/>
    <w:rsid w:val="00186F73"/>
    <w:rsid w:val="001915B7"/>
    <w:rsid w:val="00192BDF"/>
    <w:rsid w:val="00194124"/>
    <w:rsid w:val="001A6AAA"/>
    <w:rsid w:val="001B1652"/>
    <w:rsid w:val="001B3EEF"/>
    <w:rsid w:val="001B6147"/>
    <w:rsid w:val="001C2750"/>
    <w:rsid w:val="001C330E"/>
    <w:rsid w:val="001C456E"/>
    <w:rsid w:val="001D097D"/>
    <w:rsid w:val="001D35A5"/>
    <w:rsid w:val="001D6D96"/>
    <w:rsid w:val="001D7BBF"/>
    <w:rsid w:val="001E0CE0"/>
    <w:rsid w:val="001E25D7"/>
    <w:rsid w:val="001E2B5F"/>
    <w:rsid w:val="001E325D"/>
    <w:rsid w:val="001F3F27"/>
    <w:rsid w:val="001F5B76"/>
    <w:rsid w:val="001F731A"/>
    <w:rsid w:val="001F7EE9"/>
    <w:rsid w:val="00210D51"/>
    <w:rsid w:val="00210F00"/>
    <w:rsid w:val="0021452F"/>
    <w:rsid w:val="002226DE"/>
    <w:rsid w:val="00223D8B"/>
    <w:rsid w:val="00224B9F"/>
    <w:rsid w:val="00230750"/>
    <w:rsid w:val="00232336"/>
    <w:rsid w:val="00237950"/>
    <w:rsid w:val="00240F8F"/>
    <w:rsid w:val="00242939"/>
    <w:rsid w:val="002440F3"/>
    <w:rsid w:val="00244B6D"/>
    <w:rsid w:val="00245E80"/>
    <w:rsid w:val="00246DDA"/>
    <w:rsid w:val="00247CD0"/>
    <w:rsid w:val="0025223A"/>
    <w:rsid w:val="00256276"/>
    <w:rsid w:val="00257AA0"/>
    <w:rsid w:val="00260A94"/>
    <w:rsid w:val="002632D2"/>
    <w:rsid w:val="002752F2"/>
    <w:rsid w:val="002763AB"/>
    <w:rsid w:val="0027654E"/>
    <w:rsid w:val="0028562C"/>
    <w:rsid w:val="00287846"/>
    <w:rsid w:val="0029505B"/>
    <w:rsid w:val="00296FB0"/>
    <w:rsid w:val="002A363E"/>
    <w:rsid w:val="002A4599"/>
    <w:rsid w:val="002A4619"/>
    <w:rsid w:val="002A75D5"/>
    <w:rsid w:val="002B033B"/>
    <w:rsid w:val="002B13E3"/>
    <w:rsid w:val="002B2AF0"/>
    <w:rsid w:val="002B5ACF"/>
    <w:rsid w:val="002B650A"/>
    <w:rsid w:val="002B702A"/>
    <w:rsid w:val="002C4C25"/>
    <w:rsid w:val="002C6FC3"/>
    <w:rsid w:val="002D19D1"/>
    <w:rsid w:val="002D6116"/>
    <w:rsid w:val="002D7592"/>
    <w:rsid w:val="002E5BB0"/>
    <w:rsid w:val="002E6835"/>
    <w:rsid w:val="002F0BA7"/>
    <w:rsid w:val="002F17A7"/>
    <w:rsid w:val="002F1FF7"/>
    <w:rsid w:val="002F37F8"/>
    <w:rsid w:val="00300167"/>
    <w:rsid w:val="003002B8"/>
    <w:rsid w:val="00302CFB"/>
    <w:rsid w:val="00310FEA"/>
    <w:rsid w:val="003114CF"/>
    <w:rsid w:val="00312F1F"/>
    <w:rsid w:val="00313475"/>
    <w:rsid w:val="00313C36"/>
    <w:rsid w:val="003227A2"/>
    <w:rsid w:val="00323943"/>
    <w:rsid w:val="00324007"/>
    <w:rsid w:val="00324E5C"/>
    <w:rsid w:val="00326335"/>
    <w:rsid w:val="0033362B"/>
    <w:rsid w:val="0034640C"/>
    <w:rsid w:val="003471C5"/>
    <w:rsid w:val="0035225F"/>
    <w:rsid w:val="003529AC"/>
    <w:rsid w:val="00352CF2"/>
    <w:rsid w:val="00354BD3"/>
    <w:rsid w:val="00356F33"/>
    <w:rsid w:val="00357650"/>
    <w:rsid w:val="00363459"/>
    <w:rsid w:val="00363D5C"/>
    <w:rsid w:val="0036485D"/>
    <w:rsid w:val="00365604"/>
    <w:rsid w:val="00371755"/>
    <w:rsid w:val="003722DC"/>
    <w:rsid w:val="00372C77"/>
    <w:rsid w:val="00374862"/>
    <w:rsid w:val="00374D2D"/>
    <w:rsid w:val="0037608D"/>
    <w:rsid w:val="0037655A"/>
    <w:rsid w:val="00377213"/>
    <w:rsid w:val="003831F3"/>
    <w:rsid w:val="00384AFF"/>
    <w:rsid w:val="00386098"/>
    <w:rsid w:val="003866D0"/>
    <w:rsid w:val="003875EB"/>
    <w:rsid w:val="00387E81"/>
    <w:rsid w:val="0039196C"/>
    <w:rsid w:val="00394466"/>
    <w:rsid w:val="00396F43"/>
    <w:rsid w:val="003A16A4"/>
    <w:rsid w:val="003A6775"/>
    <w:rsid w:val="003A7867"/>
    <w:rsid w:val="003B31C2"/>
    <w:rsid w:val="003B445B"/>
    <w:rsid w:val="003C217A"/>
    <w:rsid w:val="003C2C6C"/>
    <w:rsid w:val="003C3377"/>
    <w:rsid w:val="003C4D99"/>
    <w:rsid w:val="003D2216"/>
    <w:rsid w:val="003D2862"/>
    <w:rsid w:val="003D4F42"/>
    <w:rsid w:val="003D6FEE"/>
    <w:rsid w:val="003E07FB"/>
    <w:rsid w:val="003E23EF"/>
    <w:rsid w:val="003E7756"/>
    <w:rsid w:val="003F05C6"/>
    <w:rsid w:val="003F1612"/>
    <w:rsid w:val="003F2D44"/>
    <w:rsid w:val="003F2E32"/>
    <w:rsid w:val="003F50B5"/>
    <w:rsid w:val="003F63D5"/>
    <w:rsid w:val="003F64DB"/>
    <w:rsid w:val="00402E79"/>
    <w:rsid w:val="004040DB"/>
    <w:rsid w:val="004041A3"/>
    <w:rsid w:val="00405DE1"/>
    <w:rsid w:val="00407E45"/>
    <w:rsid w:val="00411174"/>
    <w:rsid w:val="00411549"/>
    <w:rsid w:val="00412A32"/>
    <w:rsid w:val="004141DF"/>
    <w:rsid w:val="00417579"/>
    <w:rsid w:val="00421A8C"/>
    <w:rsid w:val="0043047A"/>
    <w:rsid w:val="0043231B"/>
    <w:rsid w:val="00434B46"/>
    <w:rsid w:val="004350FC"/>
    <w:rsid w:val="0043778A"/>
    <w:rsid w:val="00441DEB"/>
    <w:rsid w:val="00443597"/>
    <w:rsid w:val="00443E7B"/>
    <w:rsid w:val="004447B3"/>
    <w:rsid w:val="00445B3E"/>
    <w:rsid w:val="00447972"/>
    <w:rsid w:val="00447E95"/>
    <w:rsid w:val="00453B6C"/>
    <w:rsid w:val="00463D36"/>
    <w:rsid w:val="00465EE0"/>
    <w:rsid w:val="00466366"/>
    <w:rsid w:val="004669EB"/>
    <w:rsid w:val="004673FD"/>
    <w:rsid w:val="00475E3B"/>
    <w:rsid w:val="0048151D"/>
    <w:rsid w:val="004A2CC4"/>
    <w:rsid w:val="004A699C"/>
    <w:rsid w:val="004A6B1B"/>
    <w:rsid w:val="004A6BF4"/>
    <w:rsid w:val="004B55ED"/>
    <w:rsid w:val="004C0353"/>
    <w:rsid w:val="004C21EC"/>
    <w:rsid w:val="004C4D5B"/>
    <w:rsid w:val="004C6D70"/>
    <w:rsid w:val="004D17D3"/>
    <w:rsid w:val="004D2970"/>
    <w:rsid w:val="004D72AB"/>
    <w:rsid w:val="004D7934"/>
    <w:rsid w:val="004E078F"/>
    <w:rsid w:val="004E0E38"/>
    <w:rsid w:val="004E3D00"/>
    <w:rsid w:val="004E5260"/>
    <w:rsid w:val="004E796A"/>
    <w:rsid w:val="00500A2B"/>
    <w:rsid w:val="00504724"/>
    <w:rsid w:val="00505092"/>
    <w:rsid w:val="00505591"/>
    <w:rsid w:val="00505EE3"/>
    <w:rsid w:val="005078AA"/>
    <w:rsid w:val="0051149C"/>
    <w:rsid w:val="005120FB"/>
    <w:rsid w:val="0051307C"/>
    <w:rsid w:val="00513119"/>
    <w:rsid w:val="00514D87"/>
    <w:rsid w:val="005158C0"/>
    <w:rsid w:val="00516847"/>
    <w:rsid w:val="00516E71"/>
    <w:rsid w:val="00516ED6"/>
    <w:rsid w:val="0052091F"/>
    <w:rsid w:val="00520B0B"/>
    <w:rsid w:val="00523A87"/>
    <w:rsid w:val="00527E13"/>
    <w:rsid w:val="005354DA"/>
    <w:rsid w:val="00536503"/>
    <w:rsid w:val="005366F9"/>
    <w:rsid w:val="00541E13"/>
    <w:rsid w:val="0054253E"/>
    <w:rsid w:val="00545AC0"/>
    <w:rsid w:val="0055221C"/>
    <w:rsid w:val="00562261"/>
    <w:rsid w:val="005623ED"/>
    <w:rsid w:val="00562DC9"/>
    <w:rsid w:val="00564634"/>
    <w:rsid w:val="00565A32"/>
    <w:rsid w:val="00565AC1"/>
    <w:rsid w:val="005660FC"/>
    <w:rsid w:val="0056692A"/>
    <w:rsid w:val="00567408"/>
    <w:rsid w:val="005743BF"/>
    <w:rsid w:val="00574465"/>
    <w:rsid w:val="00576523"/>
    <w:rsid w:val="00577DB9"/>
    <w:rsid w:val="00577EED"/>
    <w:rsid w:val="005829FD"/>
    <w:rsid w:val="00583BA5"/>
    <w:rsid w:val="00584658"/>
    <w:rsid w:val="00587803"/>
    <w:rsid w:val="00587C8C"/>
    <w:rsid w:val="00592AFE"/>
    <w:rsid w:val="005936FD"/>
    <w:rsid w:val="00594A63"/>
    <w:rsid w:val="00595E55"/>
    <w:rsid w:val="005A0A18"/>
    <w:rsid w:val="005A1BAD"/>
    <w:rsid w:val="005A2B88"/>
    <w:rsid w:val="005A3689"/>
    <w:rsid w:val="005A734E"/>
    <w:rsid w:val="005A7836"/>
    <w:rsid w:val="005B07D6"/>
    <w:rsid w:val="005B4FF9"/>
    <w:rsid w:val="005B5016"/>
    <w:rsid w:val="005B7F47"/>
    <w:rsid w:val="005C21AF"/>
    <w:rsid w:val="005C66A1"/>
    <w:rsid w:val="005D02E0"/>
    <w:rsid w:val="005D1FA2"/>
    <w:rsid w:val="005D60BF"/>
    <w:rsid w:val="005D75A1"/>
    <w:rsid w:val="005E6D40"/>
    <w:rsid w:val="005E74B1"/>
    <w:rsid w:val="005F0AA9"/>
    <w:rsid w:val="005F3B6D"/>
    <w:rsid w:val="00600519"/>
    <w:rsid w:val="00602A33"/>
    <w:rsid w:val="00607EEE"/>
    <w:rsid w:val="00615781"/>
    <w:rsid w:val="00621723"/>
    <w:rsid w:val="00622441"/>
    <w:rsid w:val="006225A8"/>
    <w:rsid w:val="00622B0B"/>
    <w:rsid w:val="00627D18"/>
    <w:rsid w:val="006314CD"/>
    <w:rsid w:val="00636F0E"/>
    <w:rsid w:val="006410A6"/>
    <w:rsid w:val="00642D4E"/>
    <w:rsid w:val="00645BE2"/>
    <w:rsid w:val="00655059"/>
    <w:rsid w:val="006565CB"/>
    <w:rsid w:val="006634AA"/>
    <w:rsid w:val="00670E3E"/>
    <w:rsid w:val="0067347B"/>
    <w:rsid w:val="00676481"/>
    <w:rsid w:val="00681C8D"/>
    <w:rsid w:val="006820F9"/>
    <w:rsid w:val="00683D0F"/>
    <w:rsid w:val="006840AD"/>
    <w:rsid w:val="00687488"/>
    <w:rsid w:val="0069034B"/>
    <w:rsid w:val="00690EE1"/>
    <w:rsid w:val="006928F0"/>
    <w:rsid w:val="00695E67"/>
    <w:rsid w:val="006967A7"/>
    <w:rsid w:val="006A08AA"/>
    <w:rsid w:val="006A5DFB"/>
    <w:rsid w:val="006A706B"/>
    <w:rsid w:val="006A7294"/>
    <w:rsid w:val="006B0D9F"/>
    <w:rsid w:val="006B4A43"/>
    <w:rsid w:val="006C33CA"/>
    <w:rsid w:val="006C5584"/>
    <w:rsid w:val="006C65DF"/>
    <w:rsid w:val="006D0799"/>
    <w:rsid w:val="006D1869"/>
    <w:rsid w:val="006D3263"/>
    <w:rsid w:val="006D371F"/>
    <w:rsid w:val="006D4459"/>
    <w:rsid w:val="006D7A89"/>
    <w:rsid w:val="006E2DC9"/>
    <w:rsid w:val="006E403B"/>
    <w:rsid w:val="006E5D24"/>
    <w:rsid w:val="006E6053"/>
    <w:rsid w:val="006E6195"/>
    <w:rsid w:val="006F0696"/>
    <w:rsid w:val="006F183D"/>
    <w:rsid w:val="006F197D"/>
    <w:rsid w:val="006F1E78"/>
    <w:rsid w:val="006F3AD3"/>
    <w:rsid w:val="006F6036"/>
    <w:rsid w:val="006F7B0A"/>
    <w:rsid w:val="00700D11"/>
    <w:rsid w:val="00702714"/>
    <w:rsid w:val="00702BBE"/>
    <w:rsid w:val="00706283"/>
    <w:rsid w:val="00710280"/>
    <w:rsid w:val="00710C5D"/>
    <w:rsid w:val="00713330"/>
    <w:rsid w:val="0071489E"/>
    <w:rsid w:val="00715E54"/>
    <w:rsid w:val="00720FEC"/>
    <w:rsid w:val="00727261"/>
    <w:rsid w:val="00731BFD"/>
    <w:rsid w:val="0073280A"/>
    <w:rsid w:val="00732D67"/>
    <w:rsid w:val="0073395A"/>
    <w:rsid w:val="00741A5F"/>
    <w:rsid w:val="00742686"/>
    <w:rsid w:val="0074373D"/>
    <w:rsid w:val="00743ABA"/>
    <w:rsid w:val="00745C61"/>
    <w:rsid w:val="007504E7"/>
    <w:rsid w:val="0075155E"/>
    <w:rsid w:val="0075249B"/>
    <w:rsid w:val="0075520D"/>
    <w:rsid w:val="00760BD6"/>
    <w:rsid w:val="007630F1"/>
    <w:rsid w:val="00764B86"/>
    <w:rsid w:val="0076607E"/>
    <w:rsid w:val="007660E3"/>
    <w:rsid w:val="007718DE"/>
    <w:rsid w:val="00772045"/>
    <w:rsid w:val="00774A2A"/>
    <w:rsid w:val="007750BA"/>
    <w:rsid w:val="00775150"/>
    <w:rsid w:val="00776B1C"/>
    <w:rsid w:val="00781521"/>
    <w:rsid w:val="007830DF"/>
    <w:rsid w:val="007922F1"/>
    <w:rsid w:val="007960DE"/>
    <w:rsid w:val="007962EE"/>
    <w:rsid w:val="00797D21"/>
    <w:rsid w:val="007A2DE7"/>
    <w:rsid w:val="007A3E34"/>
    <w:rsid w:val="007A652D"/>
    <w:rsid w:val="007A7FC0"/>
    <w:rsid w:val="007B544D"/>
    <w:rsid w:val="007C0F00"/>
    <w:rsid w:val="007C13D1"/>
    <w:rsid w:val="007C1BDA"/>
    <w:rsid w:val="007C2CDA"/>
    <w:rsid w:val="007C3AFC"/>
    <w:rsid w:val="007C46A6"/>
    <w:rsid w:val="007D1027"/>
    <w:rsid w:val="007D4F14"/>
    <w:rsid w:val="007D6FB8"/>
    <w:rsid w:val="007D71CA"/>
    <w:rsid w:val="007E4475"/>
    <w:rsid w:val="007E6E0B"/>
    <w:rsid w:val="007E769F"/>
    <w:rsid w:val="007F05B1"/>
    <w:rsid w:val="007F2914"/>
    <w:rsid w:val="007F2B29"/>
    <w:rsid w:val="007F31F1"/>
    <w:rsid w:val="007F62F7"/>
    <w:rsid w:val="007F6368"/>
    <w:rsid w:val="00801EB9"/>
    <w:rsid w:val="00804A7D"/>
    <w:rsid w:val="00804D63"/>
    <w:rsid w:val="00805278"/>
    <w:rsid w:val="00806F9C"/>
    <w:rsid w:val="00811D39"/>
    <w:rsid w:val="00813EA7"/>
    <w:rsid w:val="008143A4"/>
    <w:rsid w:val="0081628F"/>
    <w:rsid w:val="008167B1"/>
    <w:rsid w:val="0081682D"/>
    <w:rsid w:val="00817A9B"/>
    <w:rsid w:val="00823920"/>
    <w:rsid w:val="008268D9"/>
    <w:rsid w:val="00826ABF"/>
    <w:rsid w:val="00827504"/>
    <w:rsid w:val="00827746"/>
    <w:rsid w:val="00827996"/>
    <w:rsid w:val="00827DE4"/>
    <w:rsid w:val="00833C2A"/>
    <w:rsid w:val="00835F24"/>
    <w:rsid w:val="00851785"/>
    <w:rsid w:val="00852E3B"/>
    <w:rsid w:val="00856F18"/>
    <w:rsid w:val="00860141"/>
    <w:rsid w:val="008607B8"/>
    <w:rsid w:val="008646E5"/>
    <w:rsid w:val="008659AC"/>
    <w:rsid w:val="008678B9"/>
    <w:rsid w:val="00870372"/>
    <w:rsid w:val="00870E92"/>
    <w:rsid w:val="0087499D"/>
    <w:rsid w:val="00876942"/>
    <w:rsid w:val="0087770B"/>
    <w:rsid w:val="00880AA5"/>
    <w:rsid w:val="00882BCF"/>
    <w:rsid w:val="0088401B"/>
    <w:rsid w:val="008867BB"/>
    <w:rsid w:val="00891CD3"/>
    <w:rsid w:val="008939BD"/>
    <w:rsid w:val="00893DF5"/>
    <w:rsid w:val="00897CBC"/>
    <w:rsid w:val="008B0B87"/>
    <w:rsid w:val="008B338A"/>
    <w:rsid w:val="008B3589"/>
    <w:rsid w:val="008B402D"/>
    <w:rsid w:val="008B4112"/>
    <w:rsid w:val="008B6A9B"/>
    <w:rsid w:val="008C1673"/>
    <w:rsid w:val="008C1F8F"/>
    <w:rsid w:val="008C234A"/>
    <w:rsid w:val="008C28C4"/>
    <w:rsid w:val="008C3A10"/>
    <w:rsid w:val="008D0B70"/>
    <w:rsid w:val="008D26DF"/>
    <w:rsid w:val="008E4B63"/>
    <w:rsid w:val="008E5071"/>
    <w:rsid w:val="008F6DA4"/>
    <w:rsid w:val="008F747E"/>
    <w:rsid w:val="008F7EDC"/>
    <w:rsid w:val="00901483"/>
    <w:rsid w:val="00913935"/>
    <w:rsid w:val="0091722C"/>
    <w:rsid w:val="0092000C"/>
    <w:rsid w:val="00921433"/>
    <w:rsid w:val="0092307B"/>
    <w:rsid w:val="00923143"/>
    <w:rsid w:val="00925E52"/>
    <w:rsid w:val="00927A2A"/>
    <w:rsid w:val="0093138F"/>
    <w:rsid w:val="0093365B"/>
    <w:rsid w:val="0093564E"/>
    <w:rsid w:val="009370FB"/>
    <w:rsid w:val="00946DEA"/>
    <w:rsid w:val="009504E9"/>
    <w:rsid w:val="00955D7B"/>
    <w:rsid w:val="00960E2F"/>
    <w:rsid w:val="00961E91"/>
    <w:rsid w:val="00961FA4"/>
    <w:rsid w:val="00967D33"/>
    <w:rsid w:val="00976932"/>
    <w:rsid w:val="00980BD1"/>
    <w:rsid w:val="00984C34"/>
    <w:rsid w:val="00990B2E"/>
    <w:rsid w:val="0099614E"/>
    <w:rsid w:val="0099725B"/>
    <w:rsid w:val="009A0866"/>
    <w:rsid w:val="009A172F"/>
    <w:rsid w:val="009A7E74"/>
    <w:rsid w:val="009B2D6D"/>
    <w:rsid w:val="009B3FD4"/>
    <w:rsid w:val="009B456B"/>
    <w:rsid w:val="009C47FE"/>
    <w:rsid w:val="009C642D"/>
    <w:rsid w:val="009C7144"/>
    <w:rsid w:val="009D3B46"/>
    <w:rsid w:val="009D4F02"/>
    <w:rsid w:val="009D6FB3"/>
    <w:rsid w:val="009E19E2"/>
    <w:rsid w:val="009E2BD4"/>
    <w:rsid w:val="009F6927"/>
    <w:rsid w:val="00A01C56"/>
    <w:rsid w:val="00A11912"/>
    <w:rsid w:val="00A11B0B"/>
    <w:rsid w:val="00A13E57"/>
    <w:rsid w:val="00A148D2"/>
    <w:rsid w:val="00A15E2F"/>
    <w:rsid w:val="00A164AE"/>
    <w:rsid w:val="00A1773C"/>
    <w:rsid w:val="00A2192C"/>
    <w:rsid w:val="00A21B74"/>
    <w:rsid w:val="00A2754B"/>
    <w:rsid w:val="00A3021B"/>
    <w:rsid w:val="00A3212F"/>
    <w:rsid w:val="00A32746"/>
    <w:rsid w:val="00A367E3"/>
    <w:rsid w:val="00A36A1C"/>
    <w:rsid w:val="00A37302"/>
    <w:rsid w:val="00A37E24"/>
    <w:rsid w:val="00A45BFE"/>
    <w:rsid w:val="00A46199"/>
    <w:rsid w:val="00A54710"/>
    <w:rsid w:val="00A55F3A"/>
    <w:rsid w:val="00A6331A"/>
    <w:rsid w:val="00A6601B"/>
    <w:rsid w:val="00A66C47"/>
    <w:rsid w:val="00A66C9E"/>
    <w:rsid w:val="00A71C85"/>
    <w:rsid w:val="00A7490B"/>
    <w:rsid w:val="00A769ED"/>
    <w:rsid w:val="00A831A1"/>
    <w:rsid w:val="00A83932"/>
    <w:rsid w:val="00AA0191"/>
    <w:rsid w:val="00AA0A00"/>
    <w:rsid w:val="00AA124F"/>
    <w:rsid w:val="00AA334D"/>
    <w:rsid w:val="00AA631D"/>
    <w:rsid w:val="00AB1BCF"/>
    <w:rsid w:val="00AB2BE3"/>
    <w:rsid w:val="00AB2F78"/>
    <w:rsid w:val="00AB38CE"/>
    <w:rsid w:val="00AC1C89"/>
    <w:rsid w:val="00AC2B4C"/>
    <w:rsid w:val="00AC5D42"/>
    <w:rsid w:val="00AC75BA"/>
    <w:rsid w:val="00AD6692"/>
    <w:rsid w:val="00AD72EF"/>
    <w:rsid w:val="00AE3177"/>
    <w:rsid w:val="00AE4A8A"/>
    <w:rsid w:val="00AF01F0"/>
    <w:rsid w:val="00AF0E00"/>
    <w:rsid w:val="00AF25DC"/>
    <w:rsid w:val="00AF4D3B"/>
    <w:rsid w:val="00AF5BAB"/>
    <w:rsid w:val="00B0381D"/>
    <w:rsid w:val="00B05591"/>
    <w:rsid w:val="00B06C50"/>
    <w:rsid w:val="00B07D1C"/>
    <w:rsid w:val="00B116D6"/>
    <w:rsid w:val="00B1597B"/>
    <w:rsid w:val="00B15D06"/>
    <w:rsid w:val="00B20C39"/>
    <w:rsid w:val="00B21396"/>
    <w:rsid w:val="00B260FD"/>
    <w:rsid w:val="00B2714B"/>
    <w:rsid w:val="00B3072E"/>
    <w:rsid w:val="00B30C00"/>
    <w:rsid w:val="00B31D76"/>
    <w:rsid w:val="00B328FB"/>
    <w:rsid w:val="00B3562B"/>
    <w:rsid w:val="00B3731B"/>
    <w:rsid w:val="00B37EB9"/>
    <w:rsid w:val="00B43054"/>
    <w:rsid w:val="00B43DA7"/>
    <w:rsid w:val="00B44B57"/>
    <w:rsid w:val="00B457B0"/>
    <w:rsid w:val="00B46888"/>
    <w:rsid w:val="00B512B5"/>
    <w:rsid w:val="00B523D5"/>
    <w:rsid w:val="00B552FE"/>
    <w:rsid w:val="00B60062"/>
    <w:rsid w:val="00B6091D"/>
    <w:rsid w:val="00B63B46"/>
    <w:rsid w:val="00B65D43"/>
    <w:rsid w:val="00B67F8A"/>
    <w:rsid w:val="00B725A1"/>
    <w:rsid w:val="00B768FB"/>
    <w:rsid w:val="00B779D5"/>
    <w:rsid w:val="00B81756"/>
    <w:rsid w:val="00B833EE"/>
    <w:rsid w:val="00B95479"/>
    <w:rsid w:val="00B9572C"/>
    <w:rsid w:val="00B9730A"/>
    <w:rsid w:val="00BA01C3"/>
    <w:rsid w:val="00BA5475"/>
    <w:rsid w:val="00BB243B"/>
    <w:rsid w:val="00BB5072"/>
    <w:rsid w:val="00BB794D"/>
    <w:rsid w:val="00BC2192"/>
    <w:rsid w:val="00BC33B1"/>
    <w:rsid w:val="00BC3828"/>
    <w:rsid w:val="00BC3AAC"/>
    <w:rsid w:val="00BC4B04"/>
    <w:rsid w:val="00BC6F8C"/>
    <w:rsid w:val="00BD21A9"/>
    <w:rsid w:val="00BD4154"/>
    <w:rsid w:val="00BD61D6"/>
    <w:rsid w:val="00BE1094"/>
    <w:rsid w:val="00BE4DB3"/>
    <w:rsid w:val="00BE592D"/>
    <w:rsid w:val="00BF46C5"/>
    <w:rsid w:val="00BF6032"/>
    <w:rsid w:val="00C0219A"/>
    <w:rsid w:val="00C04017"/>
    <w:rsid w:val="00C05EBA"/>
    <w:rsid w:val="00C10168"/>
    <w:rsid w:val="00C107C7"/>
    <w:rsid w:val="00C11BA0"/>
    <w:rsid w:val="00C13ABD"/>
    <w:rsid w:val="00C20C57"/>
    <w:rsid w:val="00C21C85"/>
    <w:rsid w:val="00C23046"/>
    <w:rsid w:val="00C23604"/>
    <w:rsid w:val="00C24260"/>
    <w:rsid w:val="00C24918"/>
    <w:rsid w:val="00C33461"/>
    <w:rsid w:val="00C33882"/>
    <w:rsid w:val="00C33A6E"/>
    <w:rsid w:val="00C372BD"/>
    <w:rsid w:val="00C4086E"/>
    <w:rsid w:val="00C434E3"/>
    <w:rsid w:val="00C46B24"/>
    <w:rsid w:val="00C57384"/>
    <w:rsid w:val="00C64DC1"/>
    <w:rsid w:val="00C66D26"/>
    <w:rsid w:val="00C70A98"/>
    <w:rsid w:val="00C70E5C"/>
    <w:rsid w:val="00C7226B"/>
    <w:rsid w:val="00C723CB"/>
    <w:rsid w:val="00C72FD2"/>
    <w:rsid w:val="00C73710"/>
    <w:rsid w:val="00C75D0F"/>
    <w:rsid w:val="00C855C8"/>
    <w:rsid w:val="00C9129B"/>
    <w:rsid w:val="00C91CD3"/>
    <w:rsid w:val="00C94B5D"/>
    <w:rsid w:val="00C95213"/>
    <w:rsid w:val="00C975AE"/>
    <w:rsid w:val="00CA2476"/>
    <w:rsid w:val="00CA46B7"/>
    <w:rsid w:val="00CB0379"/>
    <w:rsid w:val="00CC0A08"/>
    <w:rsid w:val="00CC4510"/>
    <w:rsid w:val="00CC6EC9"/>
    <w:rsid w:val="00CD0331"/>
    <w:rsid w:val="00CD1636"/>
    <w:rsid w:val="00CD1CD4"/>
    <w:rsid w:val="00CD3F4C"/>
    <w:rsid w:val="00CE097A"/>
    <w:rsid w:val="00CE2326"/>
    <w:rsid w:val="00CF1123"/>
    <w:rsid w:val="00CF1A9C"/>
    <w:rsid w:val="00CF304C"/>
    <w:rsid w:val="00CF55A4"/>
    <w:rsid w:val="00CF680C"/>
    <w:rsid w:val="00CF6DA4"/>
    <w:rsid w:val="00D01C0E"/>
    <w:rsid w:val="00D03FBC"/>
    <w:rsid w:val="00D07153"/>
    <w:rsid w:val="00D07835"/>
    <w:rsid w:val="00D10ABB"/>
    <w:rsid w:val="00D12351"/>
    <w:rsid w:val="00D14CE0"/>
    <w:rsid w:val="00D20969"/>
    <w:rsid w:val="00D20CFB"/>
    <w:rsid w:val="00D25121"/>
    <w:rsid w:val="00D25B19"/>
    <w:rsid w:val="00D25D3F"/>
    <w:rsid w:val="00D31558"/>
    <w:rsid w:val="00D32DA5"/>
    <w:rsid w:val="00D342B4"/>
    <w:rsid w:val="00D34A91"/>
    <w:rsid w:val="00D3599B"/>
    <w:rsid w:val="00D359BF"/>
    <w:rsid w:val="00D3658F"/>
    <w:rsid w:val="00D3693A"/>
    <w:rsid w:val="00D37A7D"/>
    <w:rsid w:val="00D37E8D"/>
    <w:rsid w:val="00D41B37"/>
    <w:rsid w:val="00D42D94"/>
    <w:rsid w:val="00D42F60"/>
    <w:rsid w:val="00D43A57"/>
    <w:rsid w:val="00D52614"/>
    <w:rsid w:val="00D55592"/>
    <w:rsid w:val="00D55681"/>
    <w:rsid w:val="00D57172"/>
    <w:rsid w:val="00D634E7"/>
    <w:rsid w:val="00D7275D"/>
    <w:rsid w:val="00D73589"/>
    <w:rsid w:val="00D75A35"/>
    <w:rsid w:val="00D81383"/>
    <w:rsid w:val="00D862E7"/>
    <w:rsid w:val="00D877A5"/>
    <w:rsid w:val="00D90BA3"/>
    <w:rsid w:val="00D90D4F"/>
    <w:rsid w:val="00D92C0B"/>
    <w:rsid w:val="00D931E4"/>
    <w:rsid w:val="00D95996"/>
    <w:rsid w:val="00DA0019"/>
    <w:rsid w:val="00DA0C08"/>
    <w:rsid w:val="00DA1022"/>
    <w:rsid w:val="00DA2352"/>
    <w:rsid w:val="00DA2D5E"/>
    <w:rsid w:val="00DA2DDC"/>
    <w:rsid w:val="00DA54F4"/>
    <w:rsid w:val="00DA79CF"/>
    <w:rsid w:val="00DB0D83"/>
    <w:rsid w:val="00DB38CD"/>
    <w:rsid w:val="00DB3FA1"/>
    <w:rsid w:val="00DB4D12"/>
    <w:rsid w:val="00DB6DAB"/>
    <w:rsid w:val="00DB7812"/>
    <w:rsid w:val="00DC2947"/>
    <w:rsid w:val="00DD0102"/>
    <w:rsid w:val="00DD1573"/>
    <w:rsid w:val="00DD4643"/>
    <w:rsid w:val="00DD4C9F"/>
    <w:rsid w:val="00DD62BE"/>
    <w:rsid w:val="00DE0EB9"/>
    <w:rsid w:val="00DE3F60"/>
    <w:rsid w:val="00DE43BB"/>
    <w:rsid w:val="00DE60E2"/>
    <w:rsid w:val="00DE6605"/>
    <w:rsid w:val="00DF34C0"/>
    <w:rsid w:val="00DF3EC6"/>
    <w:rsid w:val="00E01F70"/>
    <w:rsid w:val="00E02C81"/>
    <w:rsid w:val="00E03684"/>
    <w:rsid w:val="00E07183"/>
    <w:rsid w:val="00E10B85"/>
    <w:rsid w:val="00E10C9B"/>
    <w:rsid w:val="00E16AB8"/>
    <w:rsid w:val="00E17263"/>
    <w:rsid w:val="00E2068C"/>
    <w:rsid w:val="00E22FB4"/>
    <w:rsid w:val="00E241C2"/>
    <w:rsid w:val="00E24477"/>
    <w:rsid w:val="00E245C7"/>
    <w:rsid w:val="00E26A03"/>
    <w:rsid w:val="00E30E25"/>
    <w:rsid w:val="00E312F5"/>
    <w:rsid w:val="00E3285F"/>
    <w:rsid w:val="00E32978"/>
    <w:rsid w:val="00E34E51"/>
    <w:rsid w:val="00E35A65"/>
    <w:rsid w:val="00E42ECD"/>
    <w:rsid w:val="00E44B70"/>
    <w:rsid w:val="00E507A7"/>
    <w:rsid w:val="00E523DF"/>
    <w:rsid w:val="00E55EC4"/>
    <w:rsid w:val="00E61A99"/>
    <w:rsid w:val="00E64848"/>
    <w:rsid w:val="00E64930"/>
    <w:rsid w:val="00E650A5"/>
    <w:rsid w:val="00E67E2F"/>
    <w:rsid w:val="00E74E63"/>
    <w:rsid w:val="00E776B6"/>
    <w:rsid w:val="00E84D8B"/>
    <w:rsid w:val="00E92207"/>
    <w:rsid w:val="00E925DB"/>
    <w:rsid w:val="00EA06BE"/>
    <w:rsid w:val="00EA210D"/>
    <w:rsid w:val="00EA6232"/>
    <w:rsid w:val="00EA78D8"/>
    <w:rsid w:val="00EB1A5B"/>
    <w:rsid w:val="00EB1AAA"/>
    <w:rsid w:val="00EB74C4"/>
    <w:rsid w:val="00EC1F6A"/>
    <w:rsid w:val="00EC20EC"/>
    <w:rsid w:val="00EC4536"/>
    <w:rsid w:val="00EC50D7"/>
    <w:rsid w:val="00EC592D"/>
    <w:rsid w:val="00ED10F4"/>
    <w:rsid w:val="00ED2D05"/>
    <w:rsid w:val="00ED5B15"/>
    <w:rsid w:val="00EE3B76"/>
    <w:rsid w:val="00EE53F9"/>
    <w:rsid w:val="00EE6306"/>
    <w:rsid w:val="00EF26E0"/>
    <w:rsid w:val="00EF2D02"/>
    <w:rsid w:val="00EF585F"/>
    <w:rsid w:val="00EF710A"/>
    <w:rsid w:val="00EF73E9"/>
    <w:rsid w:val="00EF75D0"/>
    <w:rsid w:val="00F005A4"/>
    <w:rsid w:val="00F02D19"/>
    <w:rsid w:val="00F02DCB"/>
    <w:rsid w:val="00F13E86"/>
    <w:rsid w:val="00F17947"/>
    <w:rsid w:val="00F17FFE"/>
    <w:rsid w:val="00F21338"/>
    <w:rsid w:val="00F225C0"/>
    <w:rsid w:val="00F23E2D"/>
    <w:rsid w:val="00F249DB"/>
    <w:rsid w:val="00F34FC7"/>
    <w:rsid w:val="00F35108"/>
    <w:rsid w:val="00F50E08"/>
    <w:rsid w:val="00F51A37"/>
    <w:rsid w:val="00F5451A"/>
    <w:rsid w:val="00F55F28"/>
    <w:rsid w:val="00F561A1"/>
    <w:rsid w:val="00F6582E"/>
    <w:rsid w:val="00F671A0"/>
    <w:rsid w:val="00F67D42"/>
    <w:rsid w:val="00F7187E"/>
    <w:rsid w:val="00F73685"/>
    <w:rsid w:val="00F738C6"/>
    <w:rsid w:val="00F801D0"/>
    <w:rsid w:val="00F80C18"/>
    <w:rsid w:val="00F8371A"/>
    <w:rsid w:val="00F87005"/>
    <w:rsid w:val="00F87344"/>
    <w:rsid w:val="00F911BD"/>
    <w:rsid w:val="00F94347"/>
    <w:rsid w:val="00FA28FD"/>
    <w:rsid w:val="00FA2BE5"/>
    <w:rsid w:val="00FA36FB"/>
    <w:rsid w:val="00FA4D9A"/>
    <w:rsid w:val="00FB52C4"/>
    <w:rsid w:val="00FC60CA"/>
    <w:rsid w:val="00FD1724"/>
    <w:rsid w:val="00FD2EBC"/>
    <w:rsid w:val="00FD45B4"/>
    <w:rsid w:val="00FD4FE2"/>
    <w:rsid w:val="00FE12E8"/>
    <w:rsid w:val="00FE289F"/>
    <w:rsid w:val="00FE5979"/>
    <w:rsid w:val="00FF421A"/>
    <w:rsid w:val="00FF54FD"/>
    <w:rsid w:val="00FF6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B661C0"/>
  <w15:docId w15:val="{99CD4A0F-6A76-40DE-BDA6-1B315C0FA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7B8"/>
  </w:style>
  <w:style w:type="paragraph" w:styleId="Heading1">
    <w:name w:val="heading 1"/>
    <w:basedOn w:val="Normal"/>
    <w:next w:val="Normal"/>
    <w:link w:val="Heading1Char"/>
    <w:uiPriority w:val="9"/>
    <w:qFormat/>
    <w:rsid w:val="006D4459"/>
    <w:pPr>
      <w:keepNext/>
      <w:keepLines/>
      <w:spacing w:before="240" w:after="0"/>
      <w:outlineLvl w:val="0"/>
    </w:pPr>
    <w:rPr>
      <w:rFonts w:asciiTheme="majorHAnsi" w:eastAsiaTheme="majorEastAsia" w:hAnsiTheme="majorHAnsi" w:cstheme="majorBidi"/>
      <w:b/>
      <w:color w:val="44546A" w:themeColor="text2"/>
      <w:sz w:val="32"/>
      <w:szCs w:val="32"/>
    </w:rPr>
  </w:style>
  <w:style w:type="paragraph" w:styleId="Heading2">
    <w:name w:val="heading 2"/>
    <w:basedOn w:val="Normal"/>
    <w:next w:val="Normal"/>
    <w:link w:val="Heading2Char"/>
    <w:uiPriority w:val="9"/>
    <w:semiHidden/>
    <w:unhideWhenUsed/>
    <w:qFormat/>
    <w:rsid w:val="0060051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F304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FE289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719B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44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459"/>
  </w:style>
  <w:style w:type="paragraph" w:styleId="Footer">
    <w:name w:val="footer"/>
    <w:basedOn w:val="Normal"/>
    <w:link w:val="FooterChar"/>
    <w:uiPriority w:val="99"/>
    <w:unhideWhenUsed/>
    <w:rsid w:val="006D44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459"/>
  </w:style>
  <w:style w:type="character" w:customStyle="1" w:styleId="Heading1Char">
    <w:name w:val="Heading 1 Char"/>
    <w:basedOn w:val="DefaultParagraphFont"/>
    <w:link w:val="Heading1"/>
    <w:uiPriority w:val="9"/>
    <w:rsid w:val="006D4459"/>
    <w:rPr>
      <w:rFonts w:asciiTheme="majorHAnsi" w:eastAsiaTheme="majorEastAsia" w:hAnsiTheme="majorHAnsi" w:cstheme="majorBidi"/>
      <w:b/>
      <w:color w:val="44546A" w:themeColor="text2"/>
      <w:sz w:val="32"/>
      <w:szCs w:val="32"/>
    </w:rPr>
  </w:style>
  <w:style w:type="paragraph" w:styleId="ListParagraph">
    <w:name w:val="List Paragraph"/>
    <w:basedOn w:val="Normal"/>
    <w:uiPriority w:val="34"/>
    <w:qFormat/>
    <w:rsid w:val="006D4459"/>
    <w:pPr>
      <w:spacing w:after="0" w:line="240" w:lineRule="auto"/>
      <w:ind w:left="720"/>
      <w:contextualSpacing/>
    </w:pPr>
    <w:rPr>
      <w:rFonts w:ascii="Times New Roman" w:eastAsiaTheme="minorEastAsia" w:hAnsi="Times New Roman" w:cs="Times New Roman"/>
      <w:sz w:val="24"/>
      <w:szCs w:val="24"/>
    </w:rPr>
  </w:style>
  <w:style w:type="table" w:styleId="TableGrid">
    <w:name w:val="Table Grid"/>
    <w:basedOn w:val="TableNormal"/>
    <w:uiPriority w:val="39"/>
    <w:rsid w:val="00447E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61A1"/>
    <w:rPr>
      <w:color w:val="0563C1" w:themeColor="hyperlink"/>
      <w:u w:val="single"/>
    </w:rPr>
  </w:style>
  <w:style w:type="character" w:styleId="UnresolvedMention">
    <w:name w:val="Unresolved Mention"/>
    <w:basedOn w:val="DefaultParagraphFont"/>
    <w:uiPriority w:val="99"/>
    <w:semiHidden/>
    <w:unhideWhenUsed/>
    <w:rsid w:val="00230750"/>
    <w:rPr>
      <w:color w:val="605E5C"/>
      <w:shd w:val="clear" w:color="auto" w:fill="E1DFDD"/>
    </w:rPr>
  </w:style>
  <w:style w:type="character" w:styleId="FollowedHyperlink">
    <w:name w:val="FollowedHyperlink"/>
    <w:basedOn w:val="DefaultParagraphFont"/>
    <w:uiPriority w:val="99"/>
    <w:semiHidden/>
    <w:unhideWhenUsed/>
    <w:rsid w:val="00514D87"/>
    <w:rPr>
      <w:color w:val="954F72" w:themeColor="followedHyperlink"/>
      <w:u w:val="single"/>
    </w:rPr>
  </w:style>
  <w:style w:type="paragraph" w:styleId="NormalWeb">
    <w:name w:val="Normal (Web)"/>
    <w:basedOn w:val="Normal"/>
    <w:uiPriority w:val="99"/>
    <w:unhideWhenUsed/>
    <w:rsid w:val="005366F9"/>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3114CF"/>
    <w:rPr>
      <w:b/>
      <w:bCs/>
    </w:rPr>
  </w:style>
  <w:style w:type="character" w:customStyle="1" w:styleId="Heading5Char">
    <w:name w:val="Heading 5 Char"/>
    <w:basedOn w:val="DefaultParagraphFont"/>
    <w:link w:val="Heading5"/>
    <w:uiPriority w:val="9"/>
    <w:semiHidden/>
    <w:rsid w:val="000719BE"/>
    <w:rPr>
      <w:rFonts w:asciiTheme="majorHAnsi" w:eastAsiaTheme="majorEastAsia" w:hAnsiTheme="majorHAnsi" w:cstheme="majorBidi"/>
      <w:color w:val="2E74B5" w:themeColor="accent1" w:themeShade="BF"/>
    </w:rPr>
  </w:style>
  <w:style w:type="character" w:customStyle="1" w:styleId="date-and-timeline-break">
    <w:name w:val="date-and-time__line-break"/>
    <w:basedOn w:val="DefaultParagraphFont"/>
    <w:rsid w:val="009A7E74"/>
  </w:style>
  <w:style w:type="character" w:customStyle="1" w:styleId="contentpasted0">
    <w:name w:val="contentpasted0"/>
    <w:basedOn w:val="DefaultParagraphFont"/>
    <w:rsid w:val="0093365B"/>
  </w:style>
  <w:style w:type="paragraph" w:customStyle="1" w:styleId="xxmsonormal">
    <w:name w:val="x_xmsonormal"/>
    <w:basedOn w:val="Normal"/>
    <w:rsid w:val="0093365B"/>
    <w:pPr>
      <w:spacing w:before="100" w:beforeAutospacing="1" w:after="100" w:afterAutospacing="1" w:line="240" w:lineRule="auto"/>
    </w:pPr>
    <w:rPr>
      <w:rFonts w:ascii="Calibri" w:hAnsi="Calibri" w:cs="Calibri"/>
    </w:rPr>
  </w:style>
  <w:style w:type="character" w:customStyle="1" w:styleId="Heading2Char">
    <w:name w:val="Heading 2 Char"/>
    <w:basedOn w:val="DefaultParagraphFont"/>
    <w:link w:val="Heading2"/>
    <w:uiPriority w:val="9"/>
    <w:semiHidden/>
    <w:rsid w:val="00600519"/>
    <w:rPr>
      <w:rFonts w:asciiTheme="majorHAnsi" w:eastAsiaTheme="majorEastAsia" w:hAnsiTheme="majorHAnsi" w:cstheme="majorBidi"/>
      <w:color w:val="2E74B5" w:themeColor="accent1" w:themeShade="BF"/>
      <w:sz w:val="26"/>
      <w:szCs w:val="26"/>
    </w:rPr>
  </w:style>
  <w:style w:type="paragraph" w:customStyle="1" w:styleId="xmsonormal">
    <w:name w:val="x_msonormal"/>
    <w:basedOn w:val="Normal"/>
    <w:rsid w:val="00240F8F"/>
    <w:pPr>
      <w:spacing w:after="0" w:line="240" w:lineRule="auto"/>
    </w:pPr>
    <w:rPr>
      <w:rFonts w:ascii="Calibri" w:hAnsi="Calibri" w:cs="Calibri"/>
    </w:rPr>
  </w:style>
  <w:style w:type="paragraph" w:customStyle="1" w:styleId="xxxmsonormal">
    <w:name w:val="x_xxmsonormal"/>
    <w:basedOn w:val="Normal"/>
    <w:rsid w:val="00240F8F"/>
    <w:pPr>
      <w:spacing w:before="100" w:beforeAutospacing="1" w:after="100" w:afterAutospacing="1" w:line="240" w:lineRule="auto"/>
    </w:pPr>
    <w:rPr>
      <w:rFonts w:ascii="Calibri" w:hAnsi="Calibri" w:cs="Calibri"/>
    </w:rPr>
  </w:style>
  <w:style w:type="character" w:customStyle="1" w:styleId="apple-converted-space">
    <w:name w:val="apple-converted-space"/>
    <w:basedOn w:val="DefaultParagraphFont"/>
    <w:rsid w:val="00141757"/>
  </w:style>
  <w:style w:type="paragraph" w:styleId="BodyText">
    <w:name w:val="Body Text"/>
    <w:basedOn w:val="Normal"/>
    <w:link w:val="BodyTextChar"/>
    <w:uiPriority w:val="1"/>
    <w:qFormat/>
    <w:rsid w:val="00D75A35"/>
    <w:pPr>
      <w:widowControl w:val="0"/>
      <w:autoSpaceDE w:val="0"/>
      <w:autoSpaceDN w:val="0"/>
      <w:spacing w:after="0" w:line="240" w:lineRule="auto"/>
    </w:pPr>
    <w:rPr>
      <w:rFonts w:ascii="Arial" w:eastAsia="Arial" w:hAnsi="Arial" w:cs="Arial"/>
      <w:sz w:val="18"/>
      <w:szCs w:val="18"/>
    </w:rPr>
  </w:style>
  <w:style w:type="character" w:customStyle="1" w:styleId="BodyTextChar">
    <w:name w:val="Body Text Char"/>
    <w:basedOn w:val="DefaultParagraphFont"/>
    <w:link w:val="BodyText"/>
    <w:uiPriority w:val="1"/>
    <w:rsid w:val="00D75A35"/>
    <w:rPr>
      <w:rFonts w:ascii="Arial" w:eastAsia="Arial" w:hAnsi="Arial" w:cs="Arial"/>
      <w:sz w:val="18"/>
      <w:szCs w:val="18"/>
    </w:rPr>
  </w:style>
  <w:style w:type="paragraph" w:customStyle="1" w:styleId="xmsolistparagraph">
    <w:name w:val="x_msolistparagraph"/>
    <w:basedOn w:val="Normal"/>
    <w:rsid w:val="00D37E8D"/>
    <w:pPr>
      <w:spacing w:after="0" w:line="240" w:lineRule="auto"/>
      <w:ind w:left="720"/>
    </w:pPr>
    <w:rPr>
      <w:rFonts w:ascii="Calibri" w:hAnsi="Calibri" w:cs="Calibri"/>
    </w:rPr>
  </w:style>
  <w:style w:type="character" w:customStyle="1" w:styleId="Heading3Char">
    <w:name w:val="Heading 3 Char"/>
    <w:basedOn w:val="DefaultParagraphFont"/>
    <w:link w:val="Heading3"/>
    <w:uiPriority w:val="9"/>
    <w:semiHidden/>
    <w:rsid w:val="00CF304C"/>
    <w:rPr>
      <w:rFonts w:asciiTheme="majorHAnsi" w:eastAsiaTheme="majorEastAsia" w:hAnsiTheme="majorHAnsi" w:cstheme="majorBidi"/>
      <w:color w:val="1F4D78" w:themeColor="accent1" w:themeShade="7F"/>
      <w:sz w:val="24"/>
      <w:szCs w:val="24"/>
    </w:rPr>
  </w:style>
  <w:style w:type="paragraph" w:customStyle="1" w:styleId="m1017438745463294366msolistparagraph">
    <w:name w:val="m_1017438745463294366msolistparagraph"/>
    <w:basedOn w:val="Normal"/>
    <w:rsid w:val="00B260FD"/>
    <w:pPr>
      <w:spacing w:before="100" w:beforeAutospacing="1" w:after="100" w:afterAutospacing="1" w:line="240" w:lineRule="auto"/>
    </w:pPr>
    <w:rPr>
      <w:rFonts w:ascii="Calibri" w:hAnsi="Calibri" w:cs="Calibri"/>
    </w:rPr>
  </w:style>
  <w:style w:type="character" w:customStyle="1" w:styleId="Heading4Char">
    <w:name w:val="Heading 4 Char"/>
    <w:basedOn w:val="DefaultParagraphFont"/>
    <w:link w:val="Heading4"/>
    <w:uiPriority w:val="9"/>
    <w:semiHidden/>
    <w:rsid w:val="00FE289F"/>
    <w:rPr>
      <w:rFonts w:asciiTheme="majorHAnsi" w:eastAsiaTheme="majorEastAsia" w:hAnsiTheme="majorHAnsi" w:cstheme="majorBidi"/>
      <w:i/>
      <w:iCs/>
      <w:color w:val="2E74B5" w:themeColor="accent1" w:themeShade="BF"/>
    </w:rPr>
  </w:style>
  <w:style w:type="table" w:customStyle="1" w:styleId="TableGrid1">
    <w:name w:val="Table Grid1"/>
    <w:basedOn w:val="TableNormal"/>
    <w:next w:val="TableGrid"/>
    <w:rsid w:val="0075155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B5072"/>
    <w:pPr>
      <w:autoSpaceDE w:val="0"/>
      <w:autoSpaceDN w:val="0"/>
      <w:adjustRightInd w:val="0"/>
      <w:spacing w:after="0" w:line="240" w:lineRule="auto"/>
    </w:pPr>
    <w:rPr>
      <w:rFonts w:ascii="Barlow Medium" w:hAnsi="Barlow Medium" w:cs="Barlow Medium"/>
      <w:color w:val="000000"/>
      <w:sz w:val="24"/>
      <w:szCs w:val="24"/>
    </w:rPr>
  </w:style>
  <w:style w:type="character" w:styleId="Emphasis">
    <w:name w:val="Emphasis"/>
    <w:basedOn w:val="DefaultParagraphFont"/>
    <w:uiPriority w:val="20"/>
    <w:qFormat/>
    <w:rsid w:val="00856F18"/>
    <w:rPr>
      <w:i/>
      <w:iCs/>
    </w:rPr>
  </w:style>
  <w:style w:type="paragraph" w:styleId="EndnoteText">
    <w:name w:val="endnote text"/>
    <w:basedOn w:val="Normal"/>
    <w:link w:val="EndnoteTextChar"/>
    <w:uiPriority w:val="99"/>
    <w:semiHidden/>
    <w:unhideWhenUsed/>
    <w:rsid w:val="00955D7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55D7B"/>
    <w:rPr>
      <w:sz w:val="20"/>
      <w:szCs w:val="20"/>
    </w:rPr>
  </w:style>
  <w:style w:type="character" w:styleId="EndnoteReference">
    <w:name w:val="endnote reference"/>
    <w:basedOn w:val="DefaultParagraphFont"/>
    <w:uiPriority w:val="99"/>
    <w:semiHidden/>
    <w:unhideWhenUsed/>
    <w:rsid w:val="00955D7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81412">
      <w:bodyDiv w:val="1"/>
      <w:marLeft w:val="0"/>
      <w:marRight w:val="0"/>
      <w:marTop w:val="0"/>
      <w:marBottom w:val="0"/>
      <w:divBdr>
        <w:top w:val="none" w:sz="0" w:space="0" w:color="auto"/>
        <w:left w:val="none" w:sz="0" w:space="0" w:color="auto"/>
        <w:bottom w:val="none" w:sz="0" w:space="0" w:color="auto"/>
        <w:right w:val="none" w:sz="0" w:space="0" w:color="auto"/>
      </w:divBdr>
      <w:divsChild>
        <w:div w:id="126510890">
          <w:marLeft w:val="1080"/>
          <w:marRight w:val="0"/>
          <w:marTop w:val="0"/>
          <w:marBottom w:val="0"/>
          <w:divBdr>
            <w:top w:val="none" w:sz="0" w:space="0" w:color="auto"/>
            <w:left w:val="none" w:sz="0" w:space="0" w:color="auto"/>
            <w:bottom w:val="none" w:sz="0" w:space="0" w:color="auto"/>
            <w:right w:val="none" w:sz="0" w:space="0" w:color="auto"/>
          </w:divBdr>
        </w:div>
        <w:div w:id="935210671">
          <w:marLeft w:val="1080"/>
          <w:marRight w:val="0"/>
          <w:marTop w:val="0"/>
          <w:marBottom w:val="0"/>
          <w:divBdr>
            <w:top w:val="none" w:sz="0" w:space="0" w:color="auto"/>
            <w:left w:val="none" w:sz="0" w:space="0" w:color="auto"/>
            <w:bottom w:val="none" w:sz="0" w:space="0" w:color="auto"/>
            <w:right w:val="none" w:sz="0" w:space="0" w:color="auto"/>
          </w:divBdr>
        </w:div>
        <w:div w:id="1392733745">
          <w:marLeft w:val="1080"/>
          <w:marRight w:val="0"/>
          <w:marTop w:val="0"/>
          <w:marBottom w:val="0"/>
          <w:divBdr>
            <w:top w:val="none" w:sz="0" w:space="0" w:color="auto"/>
            <w:left w:val="none" w:sz="0" w:space="0" w:color="auto"/>
            <w:bottom w:val="none" w:sz="0" w:space="0" w:color="auto"/>
            <w:right w:val="none" w:sz="0" w:space="0" w:color="auto"/>
          </w:divBdr>
        </w:div>
        <w:div w:id="1438940667">
          <w:marLeft w:val="1080"/>
          <w:marRight w:val="0"/>
          <w:marTop w:val="0"/>
          <w:marBottom w:val="0"/>
          <w:divBdr>
            <w:top w:val="none" w:sz="0" w:space="0" w:color="auto"/>
            <w:left w:val="none" w:sz="0" w:space="0" w:color="auto"/>
            <w:bottom w:val="none" w:sz="0" w:space="0" w:color="auto"/>
            <w:right w:val="none" w:sz="0" w:space="0" w:color="auto"/>
          </w:divBdr>
        </w:div>
        <w:div w:id="2003894865">
          <w:marLeft w:val="1080"/>
          <w:marRight w:val="0"/>
          <w:marTop w:val="0"/>
          <w:marBottom w:val="0"/>
          <w:divBdr>
            <w:top w:val="none" w:sz="0" w:space="0" w:color="auto"/>
            <w:left w:val="none" w:sz="0" w:space="0" w:color="auto"/>
            <w:bottom w:val="none" w:sz="0" w:space="0" w:color="auto"/>
            <w:right w:val="none" w:sz="0" w:space="0" w:color="auto"/>
          </w:divBdr>
        </w:div>
      </w:divsChild>
    </w:div>
    <w:div w:id="27681507">
      <w:bodyDiv w:val="1"/>
      <w:marLeft w:val="0"/>
      <w:marRight w:val="0"/>
      <w:marTop w:val="0"/>
      <w:marBottom w:val="0"/>
      <w:divBdr>
        <w:top w:val="none" w:sz="0" w:space="0" w:color="auto"/>
        <w:left w:val="none" w:sz="0" w:space="0" w:color="auto"/>
        <w:bottom w:val="none" w:sz="0" w:space="0" w:color="auto"/>
        <w:right w:val="none" w:sz="0" w:space="0" w:color="auto"/>
      </w:divBdr>
    </w:div>
    <w:div w:id="62870865">
      <w:bodyDiv w:val="1"/>
      <w:marLeft w:val="0"/>
      <w:marRight w:val="0"/>
      <w:marTop w:val="0"/>
      <w:marBottom w:val="0"/>
      <w:divBdr>
        <w:top w:val="none" w:sz="0" w:space="0" w:color="auto"/>
        <w:left w:val="none" w:sz="0" w:space="0" w:color="auto"/>
        <w:bottom w:val="none" w:sz="0" w:space="0" w:color="auto"/>
        <w:right w:val="none" w:sz="0" w:space="0" w:color="auto"/>
      </w:divBdr>
    </w:div>
    <w:div w:id="66153695">
      <w:bodyDiv w:val="1"/>
      <w:marLeft w:val="0"/>
      <w:marRight w:val="0"/>
      <w:marTop w:val="0"/>
      <w:marBottom w:val="0"/>
      <w:divBdr>
        <w:top w:val="none" w:sz="0" w:space="0" w:color="auto"/>
        <w:left w:val="none" w:sz="0" w:space="0" w:color="auto"/>
        <w:bottom w:val="none" w:sz="0" w:space="0" w:color="auto"/>
        <w:right w:val="none" w:sz="0" w:space="0" w:color="auto"/>
      </w:divBdr>
    </w:div>
    <w:div w:id="96756100">
      <w:bodyDiv w:val="1"/>
      <w:marLeft w:val="0"/>
      <w:marRight w:val="0"/>
      <w:marTop w:val="0"/>
      <w:marBottom w:val="0"/>
      <w:divBdr>
        <w:top w:val="none" w:sz="0" w:space="0" w:color="auto"/>
        <w:left w:val="none" w:sz="0" w:space="0" w:color="auto"/>
        <w:bottom w:val="none" w:sz="0" w:space="0" w:color="auto"/>
        <w:right w:val="none" w:sz="0" w:space="0" w:color="auto"/>
      </w:divBdr>
    </w:div>
    <w:div w:id="115026971">
      <w:bodyDiv w:val="1"/>
      <w:marLeft w:val="0"/>
      <w:marRight w:val="0"/>
      <w:marTop w:val="0"/>
      <w:marBottom w:val="0"/>
      <w:divBdr>
        <w:top w:val="none" w:sz="0" w:space="0" w:color="auto"/>
        <w:left w:val="none" w:sz="0" w:space="0" w:color="auto"/>
        <w:bottom w:val="none" w:sz="0" w:space="0" w:color="auto"/>
        <w:right w:val="none" w:sz="0" w:space="0" w:color="auto"/>
      </w:divBdr>
    </w:div>
    <w:div w:id="115565378">
      <w:bodyDiv w:val="1"/>
      <w:marLeft w:val="0"/>
      <w:marRight w:val="0"/>
      <w:marTop w:val="0"/>
      <w:marBottom w:val="0"/>
      <w:divBdr>
        <w:top w:val="none" w:sz="0" w:space="0" w:color="auto"/>
        <w:left w:val="none" w:sz="0" w:space="0" w:color="auto"/>
        <w:bottom w:val="none" w:sz="0" w:space="0" w:color="auto"/>
        <w:right w:val="none" w:sz="0" w:space="0" w:color="auto"/>
      </w:divBdr>
    </w:div>
    <w:div w:id="152382879">
      <w:bodyDiv w:val="1"/>
      <w:marLeft w:val="0"/>
      <w:marRight w:val="0"/>
      <w:marTop w:val="0"/>
      <w:marBottom w:val="0"/>
      <w:divBdr>
        <w:top w:val="none" w:sz="0" w:space="0" w:color="auto"/>
        <w:left w:val="none" w:sz="0" w:space="0" w:color="auto"/>
        <w:bottom w:val="none" w:sz="0" w:space="0" w:color="auto"/>
        <w:right w:val="none" w:sz="0" w:space="0" w:color="auto"/>
      </w:divBdr>
    </w:div>
    <w:div w:id="164631982">
      <w:bodyDiv w:val="1"/>
      <w:marLeft w:val="0"/>
      <w:marRight w:val="0"/>
      <w:marTop w:val="0"/>
      <w:marBottom w:val="0"/>
      <w:divBdr>
        <w:top w:val="none" w:sz="0" w:space="0" w:color="auto"/>
        <w:left w:val="none" w:sz="0" w:space="0" w:color="auto"/>
        <w:bottom w:val="none" w:sz="0" w:space="0" w:color="auto"/>
        <w:right w:val="none" w:sz="0" w:space="0" w:color="auto"/>
      </w:divBdr>
    </w:div>
    <w:div w:id="168061480">
      <w:bodyDiv w:val="1"/>
      <w:marLeft w:val="0"/>
      <w:marRight w:val="0"/>
      <w:marTop w:val="0"/>
      <w:marBottom w:val="0"/>
      <w:divBdr>
        <w:top w:val="none" w:sz="0" w:space="0" w:color="auto"/>
        <w:left w:val="none" w:sz="0" w:space="0" w:color="auto"/>
        <w:bottom w:val="none" w:sz="0" w:space="0" w:color="auto"/>
        <w:right w:val="none" w:sz="0" w:space="0" w:color="auto"/>
      </w:divBdr>
    </w:div>
    <w:div w:id="173152539">
      <w:bodyDiv w:val="1"/>
      <w:marLeft w:val="0"/>
      <w:marRight w:val="0"/>
      <w:marTop w:val="0"/>
      <w:marBottom w:val="0"/>
      <w:divBdr>
        <w:top w:val="none" w:sz="0" w:space="0" w:color="auto"/>
        <w:left w:val="none" w:sz="0" w:space="0" w:color="auto"/>
        <w:bottom w:val="none" w:sz="0" w:space="0" w:color="auto"/>
        <w:right w:val="none" w:sz="0" w:space="0" w:color="auto"/>
      </w:divBdr>
    </w:div>
    <w:div w:id="205028486">
      <w:bodyDiv w:val="1"/>
      <w:marLeft w:val="0"/>
      <w:marRight w:val="0"/>
      <w:marTop w:val="0"/>
      <w:marBottom w:val="0"/>
      <w:divBdr>
        <w:top w:val="none" w:sz="0" w:space="0" w:color="auto"/>
        <w:left w:val="none" w:sz="0" w:space="0" w:color="auto"/>
        <w:bottom w:val="none" w:sz="0" w:space="0" w:color="auto"/>
        <w:right w:val="none" w:sz="0" w:space="0" w:color="auto"/>
      </w:divBdr>
    </w:div>
    <w:div w:id="210113667">
      <w:bodyDiv w:val="1"/>
      <w:marLeft w:val="0"/>
      <w:marRight w:val="0"/>
      <w:marTop w:val="0"/>
      <w:marBottom w:val="0"/>
      <w:divBdr>
        <w:top w:val="none" w:sz="0" w:space="0" w:color="auto"/>
        <w:left w:val="none" w:sz="0" w:space="0" w:color="auto"/>
        <w:bottom w:val="none" w:sz="0" w:space="0" w:color="auto"/>
        <w:right w:val="none" w:sz="0" w:space="0" w:color="auto"/>
      </w:divBdr>
    </w:div>
    <w:div w:id="225922105">
      <w:bodyDiv w:val="1"/>
      <w:marLeft w:val="0"/>
      <w:marRight w:val="0"/>
      <w:marTop w:val="0"/>
      <w:marBottom w:val="0"/>
      <w:divBdr>
        <w:top w:val="none" w:sz="0" w:space="0" w:color="auto"/>
        <w:left w:val="none" w:sz="0" w:space="0" w:color="auto"/>
        <w:bottom w:val="none" w:sz="0" w:space="0" w:color="auto"/>
        <w:right w:val="none" w:sz="0" w:space="0" w:color="auto"/>
      </w:divBdr>
    </w:div>
    <w:div w:id="265190764">
      <w:bodyDiv w:val="1"/>
      <w:marLeft w:val="0"/>
      <w:marRight w:val="0"/>
      <w:marTop w:val="0"/>
      <w:marBottom w:val="0"/>
      <w:divBdr>
        <w:top w:val="none" w:sz="0" w:space="0" w:color="auto"/>
        <w:left w:val="none" w:sz="0" w:space="0" w:color="auto"/>
        <w:bottom w:val="none" w:sz="0" w:space="0" w:color="auto"/>
        <w:right w:val="none" w:sz="0" w:space="0" w:color="auto"/>
      </w:divBdr>
    </w:div>
    <w:div w:id="272903390">
      <w:bodyDiv w:val="1"/>
      <w:marLeft w:val="0"/>
      <w:marRight w:val="0"/>
      <w:marTop w:val="0"/>
      <w:marBottom w:val="0"/>
      <w:divBdr>
        <w:top w:val="none" w:sz="0" w:space="0" w:color="auto"/>
        <w:left w:val="none" w:sz="0" w:space="0" w:color="auto"/>
        <w:bottom w:val="none" w:sz="0" w:space="0" w:color="auto"/>
        <w:right w:val="none" w:sz="0" w:space="0" w:color="auto"/>
      </w:divBdr>
    </w:div>
    <w:div w:id="281502182">
      <w:bodyDiv w:val="1"/>
      <w:marLeft w:val="0"/>
      <w:marRight w:val="0"/>
      <w:marTop w:val="0"/>
      <w:marBottom w:val="0"/>
      <w:divBdr>
        <w:top w:val="none" w:sz="0" w:space="0" w:color="auto"/>
        <w:left w:val="none" w:sz="0" w:space="0" w:color="auto"/>
        <w:bottom w:val="none" w:sz="0" w:space="0" w:color="auto"/>
        <w:right w:val="none" w:sz="0" w:space="0" w:color="auto"/>
      </w:divBdr>
    </w:div>
    <w:div w:id="290942234">
      <w:bodyDiv w:val="1"/>
      <w:marLeft w:val="0"/>
      <w:marRight w:val="0"/>
      <w:marTop w:val="0"/>
      <w:marBottom w:val="0"/>
      <w:divBdr>
        <w:top w:val="none" w:sz="0" w:space="0" w:color="auto"/>
        <w:left w:val="none" w:sz="0" w:space="0" w:color="auto"/>
        <w:bottom w:val="none" w:sz="0" w:space="0" w:color="auto"/>
        <w:right w:val="none" w:sz="0" w:space="0" w:color="auto"/>
      </w:divBdr>
      <w:divsChild>
        <w:div w:id="686559574">
          <w:marLeft w:val="734"/>
          <w:marRight w:val="14"/>
          <w:marTop w:val="94"/>
          <w:marBottom w:val="0"/>
          <w:divBdr>
            <w:top w:val="none" w:sz="0" w:space="0" w:color="auto"/>
            <w:left w:val="none" w:sz="0" w:space="0" w:color="auto"/>
            <w:bottom w:val="none" w:sz="0" w:space="0" w:color="auto"/>
            <w:right w:val="none" w:sz="0" w:space="0" w:color="auto"/>
          </w:divBdr>
        </w:div>
        <w:div w:id="1056704630">
          <w:marLeft w:val="734"/>
          <w:marRight w:val="14"/>
          <w:marTop w:val="94"/>
          <w:marBottom w:val="0"/>
          <w:divBdr>
            <w:top w:val="none" w:sz="0" w:space="0" w:color="auto"/>
            <w:left w:val="none" w:sz="0" w:space="0" w:color="auto"/>
            <w:bottom w:val="none" w:sz="0" w:space="0" w:color="auto"/>
            <w:right w:val="none" w:sz="0" w:space="0" w:color="auto"/>
          </w:divBdr>
        </w:div>
        <w:div w:id="1156385764">
          <w:marLeft w:val="734"/>
          <w:marRight w:val="0"/>
          <w:marTop w:val="152"/>
          <w:marBottom w:val="0"/>
          <w:divBdr>
            <w:top w:val="none" w:sz="0" w:space="0" w:color="auto"/>
            <w:left w:val="none" w:sz="0" w:space="0" w:color="auto"/>
            <w:bottom w:val="none" w:sz="0" w:space="0" w:color="auto"/>
            <w:right w:val="none" w:sz="0" w:space="0" w:color="auto"/>
          </w:divBdr>
        </w:div>
      </w:divsChild>
    </w:div>
    <w:div w:id="310259777">
      <w:bodyDiv w:val="1"/>
      <w:marLeft w:val="0"/>
      <w:marRight w:val="0"/>
      <w:marTop w:val="0"/>
      <w:marBottom w:val="0"/>
      <w:divBdr>
        <w:top w:val="none" w:sz="0" w:space="0" w:color="auto"/>
        <w:left w:val="none" w:sz="0" w:space="0" w:color="auto"/>
        <w:bottom w:val="none" w:sz="0" w:space="0" w:color="auto"/>
        <w:right w:val="none" w:sz="0" w:space="0" w:color="auto"/>
      </w:divBdr>
    </w:div>
    <w:div w:id="384793244">
      <w:bodyDiv w:val="1"/>
      <w:marLeft w:val="0"/>
      <w:marRight w:val="0"/>
      <w:marTop w:val="0"/>
      <w:marBottom w:val="0"/>
      <w:divBdr>
        <w:top w:val="none" w:sz="0" w:space="0" w:color="auto"/>
        <w:left w:val="none" w:sz="0" w:space="0" w:color="auto"/>
        <w:bottom w:val="none" w:sz="0" w:space="0" w:color="auto"/>
        <w:right w:val="none" w:sz="0" w:space="0" w:color="auto"/>
      </w:divBdr>
    </w:div>
    <w:div w:id="394553928">
      <w:bodyDiv w:val="1"/>
      <w:marLeft w:val="0"/>
      <w:marRight w:val="0"/>
      <w:marTop w:val="0"/>
      <w:marBottom w:val="0"/>
      <w:divBdr>
        <w:top w:val="none" w:sz="0" w:space="0" w:color="auto"/>
        <w:left w:val="none" w:sz="0" w:space="0" w:color="auto"/>
        <w:bottom w:val="none" w:sz="0" w:space="0" w:color="auto"/>
        <w:right w:val="none" w:sz="0" w:space="0" w:color="auto"/>
      </w:divBdr>
    </w:div>
    <w:div w:id="415130996">
      <w:bodyDiv w:val="1"/>
      <w:marLeft w:val="0"/>
      <w:marRight w:val="0"/>
      <w:marTop w:val="0"/>
      <w:marBottom w:val="0"/>
      <w:divBdr>
        <w:top w:val="none" w:sz="0" w:space="0" w:color="auto"/>
        <w:left w:val="none" w:sz="0" w:space="0" w:color="auto"/>
        <w:bottom w:val="none" w:sz="0" w:space="0" w:color="auto"/>
        <w:right w:val="none" w:sz="0" w:space="0" w:color="auto"/>
      </w:divBdr>
    </w:div>
    <w:div w:id="447896690">
      <w:bodyDiv w:val="1"/>
      <w:marLeft w:val="0"/>
      <w:marRight w:val="0"/>
      <w:marTop w:val="0"/>
      <w:marBottom w:val="0"/>
      <w:divBdr>
        <w:top w:val="none" w:sz="0" w:space="0" w:color="auto"/>
        <w:left w:val="none" w:sz="0" w:space="0" w:color="auto"/>
        <w:bottom w:val="none" w:sz="0" w:space="0" w:color="auto"/>
        <w:right w:val="none" w:sz="0" w:space="0" w:color="auto"/>
      </w:divBdr>
      <w:divsChild>
        <w:div w:id="232929228">
          <w:marLeft w:val="0"/>
          <w:marRight w:val="0"/>
          <w:marTop w:val="0"/>
          <w:marBottom w:val="0"/>
          <w:divBdr>
            <w:top w:val="none" w:sz="0" w:space="0" w:color="auto"/>
            <w:left w:val="none" w:sz="0" w:space="0" w:color="auto"/>
            <w:bottom w:val="none" w:sz="0" w:space="0" w:color="auto"/>
            <w:right w:val="none" w:sz="0" w:space="0" w:color="auto"/>
          </w:divBdr>
          <w:divsChild>
            <w:div w:id="674187873">
              <w:marLeft w:val="0"/>
              <w:marRight w:val="0"/>
              <w:marTop w:val="0"/>
              <w:marBottom w:val="0"/>
              <w:divBdr>
                <w:top w:val="none" w:sz="0" w:space="0" w:color="auto"/>
                <w:left w:val="none" w:sz="0" w:space="0" w:color="auto"/>
                <w:bottom w:val="none" w:sz="0" w:space="0" w:color="auto"/>
                <w:right w:val="none" w:sz="0" w:space="0" w:color="auto"/>
              </w:divBdr>
              <w:divsChild>
                <w:div w:id="706678876">
                  <w:marLeft w:val="0"/>
                  <w:marRight w:val="0"/>
                  <w:marTop w:val="0"/>
                  <w:marBottom w:val="0"/>
                  <w:divBdr>
                    <w:top w:val="none" w:sz="0" w:space="0" w:color="auto"/>
                    <w:left w:val="none" w:sz="0" w:space="0" w:color="auto"/>
                    <w:bottom w:val="none" w:sz="0" w:space="0" w:color="auto"/>
                    <w:right w:val="none" w:sz="0" w:space="0" w:color="auto"/>
                  </w:divBdr>
                  <w:divsChild>
                    <w:div w:id="849565259">
                      <w:marLeft w:val="0"/>
                      <w:marRight w:val="0"/>
                      <w:marTop w:val="0"/>
                      <w:marBottom w:val="0"/>
                      <w:divBdr>
                        <w:top w:val="none" w:sz="0" w:space="0" w:color="auto"/>
                        <w:left w:val="none" w:sz="0" w:space="0" w:color="auto"/>
                        <w:bottom w:val="none" w:sz="0" w:space="0" w:color="auto"/>
                        <w:right w:val="none" w:sz="0" w:space="0" w:color="auto"/>
                      </w:divBdr>
                      <w:divsChild>
                        <w:div w:id="1756826469">
                          <w:marLeft w:val="0"/>
                          <w:marRight w:val="0"/>
                          <w:marTop w:val="0"/>
                          <w:marBottom w:val="0"/>
                          <w:divBdr>
                            <w:top w:val="none" w:sz="0" w:space="0" w:color="auto"/>
                            <w:left w:val="none" w:sz="0" w:space="0" w:color="auto"/>
                            <w:bottom w:val="none" w:sz="0" w:space="0" w:color="auto"/>
                            <w:right w:val="none" w:sz="0" w:space="0" w:color="auto"/>
                          </w:divBdr>
                          <w:divsChild>
                            <w:div w:id="111451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6796825">
          <w:marLeft w:val="0"/>
          <w:marRight w:val="0"/>
          <w:marTop w:val="0"/>
          <w:marBottom w:val="0"/>
          <w:divBdr>
            <w:top w:val="none" w:sz="0" w:space="0" w:color="auto"/>
            <w:left w:val="none" w:sz="0" w:space="0" w:color="auto"/>
            <w:bottom w:val="none" w:sz="0" w:space="0" w:color="auto"/>
            <w:right w:val="none" w:sz="0" w:space="0" w:color="auto"/>
          </w:divBdr>
          <w:divsChild>
            <w:div w:id="1097598708">
              <w:marLeft w:val="0"/>
              <w:marRight w:val="0"/>
              <w:marTop w:val="0"/>
              <w:marBottom w:val="0"/>
              <w:divBdr>
                <w:top w:val="none" w:sz="0" w:space="0" w:color="auto"/>
                <w:left w:val="none" w:sz="0" w:space="0" w:color="auto"/>
                <w:bottom w:val="none" w:sz="0" w:space="0" w:color="auto"/>
                <w:right w:val="none" w:sz="0" w:space="0" w:color="auto"/>
              </w:divBdr>
              <w:divsChild>
                <w:div w:id="191072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749186">
      <w:bodyDiv w:val="1"/>
      <w:marLeft w:val="0"/>
      <w:marRight w:val="0"/>
      <w:marTop w:val="0"/>
      <w:marBottom w:val="0"/>
      <w:divBdr>
        <w:top w:val="none" w:sz="0" w:space="0" w:color="auto"/>
        <w:left w:val="none" w:sz="0" w:space="0" w:color="auto"/>
        <w:bottom w:val="none" w:sz="0" w:space="0" w:color="auto"/>
        <w:right w:val="none" w:sz="0" w:space="0" w:color="auto"/>
      </w:divBdr>
    </w:div>
    <w:div w:id="468599069">
      <w:bodyDiv w:val="1"/>
      <w:marLeft w:val="0"/>
      <w:marRight w:val="0"/>
      <w:marTop w:val="0"/>
      <w:marBottom w:val="0"/>
      <w:divBdr>
        <w:top w:val="none" w:sz="0" w:space="0" w:color="auto"/>
        <w:left w:val="none" w:sz="0" w:space="0" w:color="auto"/>
        <w:bottom w:val="none" w:sz="0" w:space="0" w:color="auto"/>
        <w:right w:val="none" w:sz="0" w:space="0" w:color="auto"/>
      </w:divBdr>
      <w:divsChild>
        <w:div w:id="1374622851">
          <w:marLeft w:val="-225"/>
          <w:marRight w:val="-225"/>
          <w:marTop w:val="0"/>
          <w:marBottom w:val="0"/>
          <w:divBdr>
            <w:top w:val="none" w:sz="0" w:space="0" w:color="auto"/>
            <w:left w:val="none" w:sz="0" w:space="0" w:color="auto"/>
            <w:bottom w:val="none" w:sz="0" w:space="0" w:color="auto"/>
            <w:right w:val="none" w:sz="0" w:space="0" w:color="auto"/>
          </w:divBdr>
          <w:divsChild>
            <w:div w:id="97527629">
              <w:marLeft w:val="0"/>
              <w:marRight w:val="0"/>
              <w:marTop w:val="0"/>
              <w:marBottom w:val="0"/>
              <w:divBdr>
                <w:top w:val="none" w:sz="0" w:space="0" w:color="auto"/>
                <w:left w:val="none" w:sz="0" w:space="0" w:color="auto"/>
                <w:bottom w:val="none" w:sz="0" w:space="0" w:color="auto"/>
                <w:right w:val="none" w:sz="0" w:space="0" w:color="auto"/>
              </w:divBdr>
              <w:divsChild>
                <w:div w:id="624890147">
                  <w:marLeft w:val="0"/>
                  <w:marRight w:val="0"/>
                  <w:marTop w:val="0"/>
                  <w:marBottom w:val="0"/>
                  <w:divBdr>
                    <w:top w:val="none" w:sz="0" w:space="0" w:color="auto"/>
                    <w:left w:val="none" w:sz="0" w:space="0" w:color="auto"/>
                    <w:bottom w:val="none" w:sz="0" w:space="0" w:color="auto"/>
                    <w:right w:val="none" w:sz="0" w:space="0" w:color="auto"/>
                  </w:divBdr>
                  <w:divsChild>
                    <w:div w:id="848836963">
                      <w:marLeft w:val="0"/>
                      <w:marRight w:val="0"/>
                      <w:marTop w:val="0"/>
                      <w:marBottom w:val="0"/>
                      <w:divBdr>
                        <w:top w:val="none" w:sz="0" w:space="0" w:color="auto"/>
                        <w:left w:val="none" w:sz="0" w:space="0" w:color="auto"/>
                        <w:bottom w:val="none" w:sz="0" w:space="0" w:color="auto"/>
                        <w:right w:val="none" w:sz="0" w:space="0" w:color="auto"/>
                      </w:divBdr>
                      <w:divsChild>
                        <w:div w:id="1536383457">
                          <w:marLeft w:val="0"/>
                          <w:marRight w:val="0"/>
                          <w:marTop w:val="0"/>
                          <w:marBottom w:val="326"/>
                          <w:divBdr>
                            <w:top w:val="none" w:sz="0" w:space="0" w:color="auto"/>
                            <w:left w:val="none" w:sz="0" w:space="0" w:color="auto"/>
                            <w:bottom w:val="none" w:sz="0" w:space="0" w:color="auto"/>
                            <w:right w:val="none" w:sz="0" w:space="0" w:color="auto"/>
                          </w:divBdr>
                          <w:divsChild>
                            <w:div w:id="1352023967">
                              <w:marLeft w:val="0"/>
                              <w:marRight w:val="0"/>
                              <w:marTop w:val="450"/>
                              <w:marBottom w:val="0"/>
                              <w:divBdr>
                                <w:top w:val="none" w:sz="0" w:space="0" w:color="auto"/>
                                <w:left w:val="none" w:sz="0" w:space="0" w:color="auto"/>
                                <w:bottom w:val="none" w:sz="0" w:space="0" w:color="auto"/>
                                <w:right w:val="none" w:sz="0" w:space="0" w:color="auto"/>
                              </w:divBdr>
                              <w:divsChild>
                                <w:div w:id="1881747858">
                                  <w:marLeft w:val="0"/>
                                  <w:marRight w:val="0"/>
                                  <w:marTop w:val="0"/>
                                  <w:marBottom w:val="0"/>
                                  <w:divBdr>
                                    <w:top w:val="none" w:sz="0" w:space="0" w:color="auto"/>
                                    <w:left w:val="none" w:sz="0" w:space="0" w:color="auto"/>
                                    <w:bottom w:val="none" w:sz="0" w:space="0" w:color="auto"/>
                                    <w:right w:val="none" w:sz="0" w:space="0" w:color="auto"/>
                                  </w:divBdr>
                                  <w:divsChild>
                                    <w:div w:id="911429003">
                                      <w:marLeft w:val="0"/>
                                      <w:marRight w:val="0"/>
                                      <w:marTop w:val="0"/>
                                      <w:marBottom w:val="0"/>
                                      <w:divBdr>
                                        <w:top w:val="none" w:sz="0" w:space="0" w:color="auto"/>
                                        <w:left w:val="none" w:sz="0" w:space="0" w:color="auto"/>
                                        <w:bottom w:val="none" w:sz="0" w:space="0" w:color="auto"/>
                                        <w:right w:val="none" w:sz="0" w:space="0" w:color="auto"/>
                                      </w:divBdr>
                                      <w:divsChild>
                                        <w:div w:id="188690377">
                                          <w:marLeft w:val="-15"/>
                                          <w:marRight w:val="-15"/>
                                          <w:marTop w:val="0"/>
                                          <w:marBottom w:val="0"/>
                                          <w:divBdr>
                                            <w:top w:val="none" w:sz="0" w:space="0" w:color="auto"/>
                                            <w:left w:val="none" w:sz="0" w:space="0" w:color="auto"/>
                                            <w:bottom w:val="none" w:sz="0" w:space="0" w:color="auto"/>
                                            <w:right w:val="none" w:sz="0" w:space="0" w:color="auto"/>
                                          </w:divBdr>
                                          <w:divsChild>
                                            <w:div w:id="641351731">
                                              <w:marLeft w:val="0"/>
                                              <w:marRight w:val="0"/>
                                              <w:marTop w:val="0"/>
                                              <w:marBottom w:val="0"/>
                                              <w:divBdr>
                                                <w:top w:val="none" w:sz="0" w:space="0" w:color="auto"/>
                                                <w:left w:val="none" w:sz="0" w:space="0" w:color="auto"/>
                                                <w:bottom w:val="none" w:sz="0" w:space="0" w:color="auto"/>
                                                <w:right w:val="none" w:sz="0" w:space="0" w:color="auto"/>
                                              </w:divBdr>
                                              <w:divsChild>
                                                <w:div w:id="466170614">
                                                  <w:marLeft w:val="0"/>
                                                  <w:marRight w:val="0"/>
                                                  <w:marTop w:val="0"/>
                                                  <w:marBottom w:val="525"/>
                                                  <w:divBdr>
                                                    <w:top w:val="none" w:sz="0" w:space="0" w:color="auto"/>
                                                    <w:left w:val="none" w:sz="0" w:space="0" w:color="auto"/>
                                                    <w:bottom w:val="none" w:sz="0" w:space="0" w:color="auto"/>
                                                    <w:right w:val="none" w:sz="0" w:space="0" w:color="auto"/>
                                                  </w:divBdr>
                                                  <w:divsChild>
                                                    <w:div w:id="790899626">
                                                      <w:marLeft w:val="0"/>
                                                      <w:marRight w:val="0"/>
                                                      <w:marTop w:val="0"/>
                                                      <w:marBottom w:val="0"/>
                                                      <w:divBdr>
                                                        <w:top w:val="none" w:sz="0" w:space="0" w:color="auto"/>
                                                        <w:left w:val="none" w:sz="0" w:space="0" w:color="auto"/>
                                                        <w:bottom w:val="none" w:sz="0" w:space="0" w:color="auto"/>
                                                        <w:right w:val="none" w:sz="0" w:space="0" w:color="auto"/>
                                                      </w:divBdr>
                                                    </w:div>
                                                  </w:divsChild>
                                                </w:div>
                                                <w:div w:id="560597264">
                                                  <w:marLeft w:val="0"/>
                                                  <w:marRight w:val="0"/>
                                                  <w:marTop w:val="0"/>
                                                  <w:marBottom w:val="525"/>
                                                  <w:divBdr>
                                                    <w:top w:val="none" w:sz="0" w:space="0" w:color="auto"/>
                                                    <w:left w:val="none" w:sz="0" w:space="0" w:color="auto"/>
                                                    <w:bottom w:val="none" w:sz="0" w:space="0" w:color="auto"/>
                                                    <w:right w:val="none" w:sz="0" w:space="0" w:color="auto"/>
                                                  </w:divBdr>
                                                  <w:divsChild>
                                                    <w:div w:id="70806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2871886">
      <w:bodyDiv w:val="1"/>
      <w:marLeft w:val="0"/>
      <w:marRight w:val="0"/>
      <w:marTop w:val="0"/>
      <w:marBottom w:val="0"/>
      <w:divBdr>
        <w:top w:val="none" w:sz="0" w:space="0" w:color="auto"/>
        <w:left w:val="none" w:sz="0" w:space="0" w:color="auto"/>
        <w:bottom w:val="none" w:sz="0" w:space="0" w:color="auto"/>
        <w:right w:val="none" w:sz="0" w:space="0" w:color="auto"/>
      </w:divBdr>
    </w:div>
    <w:div w:id="488131774">
      <w:bodyDiv w:val="1"/>
      <w:marLeft w:val="0"/>
      <w:marRight w:val="0"/>
      <w:marTop w:val="0"/>
      <w:marBottom w:val="0"/>
      <w:divBdr>
        <w:top w:val="none" w:sz="0" w:space="0" w:color="auto"/>
        <w:left w:val="none" w:sz="0" w:space="0" w:color="auto"/>
        <w:bottom w:val="none" w:sz="0" w:space="0" w:color="auto"/>
        <w:right w:val="none" w:sz="0" w:space="0" w:color="auto"/>
      </w:divBdr>
    </w:div>
    <w:div w:id="490172540">
      <w:bodyDiv w:val="1"/>
      <w:marLeft w:val="0"/>
      <w:marRight w:val="0"/>
      <w:marTop w:val="0"/>
      <w:marBottom w:val="0"/>
      <w:divBdr>
        <w:top w:val="none" w:sz="0" w:space="0" w:color="auto"/>
        <w:left w:val="none" w:sz="0" w:space="0" w:color="auto"/>
        <w:bottom w:val="none" w:sz="0" w:space="0" w:color="auto"/>
        <w:right w:val="none" w:sz="0" w:space="0" w:color="auto"/>
      </w:divBdr>
    </w:div>
    <w:div w:id="543175201">
      <w:bodyDiv w:val="1"/>
      <w:marLeft w:val="0"/>
      <w:marRight w:val="0"/>
      <w:marTop w:val="0"/>
      <w:marBottom w:val="0"/>
      <w:divBdr>
        <w:top w:val="none" w:sz="0" w:space="0" w:color="auto"/>
        <w:left w:val="none" w:sz="0" w:space="0" w:color="auto"/>
        <w:bottom w:val="none" w:sz="0" w:space="0" w:color="auto"/>
        <w:right w:val="none" w:sz="0" w:space="0" w:color="auto"/>
      </w:divBdr>
    </w:div>
    <w:div w:id="588318900">
      <w:bodyDiv w:val="1"/>
      <w:marLeft w:val="0"/>
      <w:marRight w:val="0"/>
      <w:marTop w:val="0"/>
      <w:marBottom w:val="0"/>
      <w:divBdr>
        <w:top w:val="none" w:sz="0" w:space="0" w:color="auto"/>
        <w:left w:val="none" w:sz="0" w:space="0" w:color="auto"/>
        <w:bottom w:val="none" w:sz="0" w:space="0" w:color="auto"/>
        <w:right w:val="none" w:sz="0" w:space="0" w:color="auto"/>
      </w:divBdr>
    </w:div>
    <w:div w:id="600644575">
      <w:bodyDiv w:val="1"/>
      <w:marLeft w:val="0"/>
      <w:marRight w:val="0"/>
      <w:marTop w:val="0"/>
      <w:marBottom w:val="0"/>
      <w:divBdr>
        <w:top w:val="none" w:sz="0" w:space="0" w:color="auto"/>
        <w:left w:val="none" w:sz="0" w:space="0" w:color="auto"/>
        <w:bottom w:val="none" w:sz="0" w:space="0" w:color="auto"/>
        <w:right w:val="none" w:sz="0" w:space="0" w:color="auto"/>
      </w:divBdr>
    </w:div>
    <w:div w:id="606082335">
      <w:bodyDiv w:val="1"/>
      <w:marLeft w:val="0"/>
      <w:marRight w:val="0"/>
      <w:marTop w:val="0"/>
      <w:marBottom w:val="0"/>
      <w:divBdr>
        <w:top w:val="none" w:sz="0" w:space="0" w:color="auto"/>
        <w:left w:val="none" w:sz="0" w:space="0" w:color="auto"/>
        <w:bottom w:val="none" w:sz="0" w:space="0" w:color="auto"/>
        <w:right w:val="none" w:sz="0" w:space="0" w:color="auto"/>
      </w:divBdr>
      <w:divsChild>
        <w:div w:id="467088445">
          <w:marLeft w:val="360"/>
          <w:marRight w:val="0"/>
          <w:marTop w:val="200"/>
          <w:marBottom w:val="240"/>
          <w:divBdr>
            <w:top w:val="none" w:sz="0" w:space="0" w:color="auto"/>
            <w:left w:val="none" w:sz="0" w:space="0" w:color="auto"/>
            <w:bottom w:val="none" w:sz="0" w:space="0" w:color="auto"/>
            <w:right w:val="none" w:sz="0" w:space="0" w:color="auto"/>
          </w:divBdr>
        </w:div>
        <w:div w:id="640109906">
          <w:marLeft w:val="0"/>
          <w:marRight w:val="0"/>
          <w:marTop w:val="200"/>
          <w:marBottom w:val="240"/>
          <w:divBdr>
            <w:top w:val="none" w:sz="0" w:space="0" w:color="auto"/>
            <w:left w:val="none" w:sz="0" w:space="0" w:color="auto"/>
            <w:bottom w:val="none" w:sz="0" w:space="0" w:color="auto"/>
            <w:right w:val="none" w:sz="0" w:space="0" w:color="auto"/>
          </w:divBdr>
        </w:div>
        <w:div w:id="1005325273">
          <w:marLeft w:val="360"/>
          <w:marRight w:val="0"/>
          <w:marTop w:val="200"/>
          <w:marBottom w:val="240"/>
          <w:divBdr>
            <w:top w:val="none" w:sz="0" w:space="0" w:color="auto"/>
            <w:left w:val="none" w:sz="0" w:space="0" w:color="auto"/>
            <w:bottom w:val="none" w:sz="0" w:space="0" w:color="auto"/>
            <w:right w:val="none" w:sz="0" w:space="0" w:color="auto"/>
          </w:divBdr>
        </w:div>
        <w:div w:id="1591696752">
          <w:marLeft w:val="0"/>
          <w:marRight w:val="0"/>
          <w:marTop w:val="200"/>
          <w:marBottom w:val="240"/>
          <w:divBdr>
            <w:top w:val="none" w:sz="0" w:space="0" w:color="auto"/>
            <w:left w:val="none" w:sz="0" w:space="0" w:color="auto"/>
            <w:bottom w:val="none" w:sz="0" w:space="0" w:color="auto"/>
            <w:right w:val="none" w:sz="0" w:space="0" w:color="auto"/>
          </w:divBdr>
        </w:div>
      </w:divsChild>
    </w:div>
    <w:div w:id="658577483">
      <w:bodyDiv w:val="1"/>
      <w:marLeft w:val="0"/>
      <w:marRight w:val="0"/>
      <w:marTop w:val="0"/>
      <w:marBottom w:val="0"/>
      <w:divBdr>
        <w:top w:val="none" w:sz="0" w:space="0" w:color="auto"/>
        <w:left w:val="none" w:sz="0" w:space="0" w:color="auto"/>
        <w:bottom w:val="none" w:sz="0" w:space="0" w:color="auto"/>
        <w:right w:val="none" w:sz="0" w:space="0" w:color="auto"/>
      </w:divBdr>
    </w:div>
    <w:div w:id="676272354">
      <w:bodyDiv w:val="1"/>
      <w:marLeft w:val="0"/>
      <w:marRight w:val="0"/>
      <w:marTop w:val="0"/>
      <w:marBottom w:val="0"/>
      <w:divBdr>
        <w:top w:val="none" w:sz="0" w:space="0" w:color="auto"/>
        <w:left w:val="none" w:sz="0" w:space="0" w:color="auto"/>
        <w:bottom w:val="none" w:sz="0" w:space="0" w:color="auto"/>
        <w:right w:val="none" w:sz="0" w:space="0" w:color="auto"/>
      </w:divBdr>
    </w:div>
    <w:div w:id="683436384">
      <w:bodyDiv w:val="1"/>
      <w:marLeft w:val="0"/>
      <w:marRight w:val="0"/>
      <w:marTop w:val="0"/>
      <w:marBottom w:val="0"/>
      <w:divBdr>
        <w:top w:val="none" w:sz="0" w:space="0" w:color="auto"/>
        <w:left w:val="none" w:sz="0" w:space="0" w:color="auto"/>
        <w:bottom w:val="none" w:sz="0" w:space="0" w:color="auto"/>
        <w:right w:val="none" w:sz="0" w:space="0" w:color="auto"/>
      </w:divBdr>
    </w:div>
    <w:div w:id="702680149">
      <w:bodyDiv w:val="1"/>
      <w:marLeft w:val="0"/>
      <w:marRight w:val="0"/>
      <w:marTop w:val="0"/>
      <w:marBottom w:val="0"/>
      <w:divBdr>
        <w:top w:val="none" w:sz="0" w:space="0" w:color="auto"/>
        <w:left w:val="none" w:sz="0" w:space="0" w:color="auto"/>
        <w:bottom w:val="none" w:sz="0" w:space="0" w:color="auto"/>
        <w:right w:val="none" w:sz="0" w:space="0" w:color="auto"/>
      </w:divBdr>
    </w:div>
    <w:div w:id="703987954">
      <w:bodyDiv w:val="1"/>
      <w:marLeft w:val="0"/>
      <w:marRight w:val="0"/>
      <w:marTop w:val="0"/>
      <w:marBottom w:val="0"/>
      <w:divBdr>
        <w:top w:val="none" w:sz="0" w:space="0" w:color="auto"/>
        <w:left w:val="none" w:sz="0" w:space="0" w:color="auto"/>
        <w:bottom w:val="none" w:sz="0" w:space="0" w:color="auto"/>
        <w:right w:val="none" w:sz="0" w:space="0" w:color="auto"/>
      </w:divBdr>
    </w:div>
    <w:div w:id="714817578">
      <w:bodyDiv w:val="1"/>
      <w:marLeft w:val="0"/>
      <w:marRight w:val="0"/>
      <w:marTop w:val="0"/>
      <w:marBottom w:val="0"/>
      <w:divBdr>
        <w:top w:val="none" w:sz="0" w:space="0" w:color="auto"/>
        <w:left w:val="none" w:sz="0" w:space="0" w:color="auto"/>
        <w:bottom w:val="none" w:sz="0" w:space="0" w:color="auto"/>
        <w:right w:val="none" w:sz="0" w:space="0" w:color="auto"/>
      </w:divBdr>
    </w:div>
    <w:div w:id="724107301">
      <w:bodyDiv w:val="1"/>
      <w:marLeft w:val="0"/>
      <w:marRight w:val="0"/>
      <w:marTop w:val="0"/>
      <w:marBottom w:val="0"/>
      <w:divBdr>
        <w:top w:val="none" w:sz="0" w:space="0" w:color="auto"/>
        <w:left w:val="none" w:sz="0" w:space="0" w:color="auto"/>
        <w:bottom w:val="none" w:sz="0" w:space="0" w:color="auto"/>
        <w:right w:val="none" w:sz="0" w:space="0" w:color="auto"/>
      </w:divBdr>
    </w:div>
    <w:div w:id="740718558">
      <w:bodyDiv w:val="1"/>
      <w:marLeft w:val="0"/>
      <w:marRight w:val="0"/>
      <w:marTop w:val="0"/>
      <w:marBottom w:val="0"/>
      <w:divBdr>
        <w:top w:val="none" w:sz="0" w:space="0" w:color="auto"/>
        <w:left w:val="none" w:sz="0" w:space="0" w:color="auto"/>
        <w:bottom w:val="none" w:sz="0" w:space="0" w:color="auto"/>
        <w:right w:val="none" w:sz="0" w:space="0" w:color="auto"/>
      </w:divBdr>
    </w:div>
    <w:div w:id="742147846">
      <w:bodyDiv w:val="1"/>
      <w:marLeft w:val="0"/>
      <w:marRight w:val="0"/>
      <w:marTop w:val="0"/>
      <w:marBottom w:val="0"/>
      <w:divBdr>
        <w:top w:val="none" w:sz="0" w:space="0" w:color="auto"/>
        <w:left w:val="none" w:sz="0" w:space="0" w:color="auto"/>
        <w:bottom w:val="none" w:sz="0" w:space="0" w:color="auto"/>
        <w:right w:val="none" w:sz="0" w:space="0" w:color="auto"/>
      </w:divBdr>
    </w:div>
    <w:div w:id="783964588">
      <w:bodyDiv w:val="1"/>
      <w:marLeft w:val="0"/>
      <w:marRight w:val="0"/>
      <w:marTop w:val="0"/>
      <w:marBottom w:val="0"/>
      <w:divBdr>
        <w:top w:val="none" w:sz="0" w:space="0" w:color="auto"/>
        <w:left w:val="none" w:sz="0" w:space="0" w:color="auto"/>
        <w:bottom w:val="none" w:sz="0" w:space="0" w:color="auto"/>
        <w:right w:val="none" w:sz="0" w:space="0" w:color="auto"/>
      </w:divBdr>
    </w:div>
    <w:div w:id="785078060">
      <w:bodyDiv w:val="1"/>
      <w:marLeft w:val="0"/>
      <w:marRight w:val="0"/>
      <w:marTop w:val="0"/>
      <w:marBottom w:val="0"/>
      <w:divBdr>
        <w:top w:val="none" w:sz="0" w:space="0" w:color="auto"/>
        <w:left w:val="none" w:sz="0" w:space="0" w:color="auto"/>
        <w:bottom w:val="none" w:sz="0" w:space="0" w:color="auto"/>
        <w:right w:val="none" w:sz="0" w:space="0" w:color="auto"/>
      </w:divBdr>
    </w:div>
    <w:div w:id="865946523">
      <w:bodyDiv w:val="1"/>
      <w:marLeft w:val="0"/>
      <w:marRight w:val="0"/>
      <w:marTop w:val="0"/>
      <w:marBottom w:val="0"/>
      <w:divBdr>
        <w:top w:val="none" w:sz="0" w:space="0" w:color="auto"/>
        <w:left w:val="none" w:sz="0" w:space="0" w:color="auto"/>
        <w:bottom w:val="none" w:sz="0" w:space="0" w:color="auto"/>
        <w:right w:val="none" w:sz="0" w:space="0" w:color="auto"/>
      </w:divBdr>
    </w:div>
    <w:div w:id="866913776">
      <w:bodyDiv w:val="1"/>
      <w:marLeft w:val="0"/>
      <w:marRight w:val="0"/>
      <w:marTop w:val="0"/>
      <w:marBottom w:val="0"/>
      <w:divBdr>
        <w:top w:val="none" w:sz="0" w:space="0" w:color="auto"/>
        <w:left w:val="none" w:sz="0" w:space="0" w:color="auto"/>
        <w:bottom w:val="none" w:sz="0" w:space="0" w:color="auto"/>
        <w:right w:val="none" w:sz="0" w:space="0" w:color="auto"/>
      </w:divBdr>
    </w:div>
    <w:div w:id="876702700">
      <w:bodyDiv w:val="1"/>
      <w:marLeft w:val="0"/>
      <w:marRight w:val="0"/>
      <w:marTop w:val="0"/>
      <w:marBottom w:val="0"/>
      <w:divBdr>
        <w:top w:val="none" w:sz="0" w:space="0" w:color="auto"/>
        <w:left w:val="none" w:sz="0" w:space="0" w:color="auto"/>
        <w:bottom w:val="none" w:sz="0" w:space="0" w:color="auto"/>
        <w:right w:val="none" w:sz="0" w:space="0" w:color="auto"/>
      </w:divBdr>
    </w:div>
    <w:div w:id="879559495">
      <w:bodyDiv w:val="1"/>
      <w:marLeft w:val="0"/>
      <w:marRight w:val="0"/>
      <w:marTop w:val="0"/>
      <w:marBottom w:val="0"/>
      <w:divBdr>
        <w:top w:val="none" w:sz="0" w:space="0" w:color="auto"/>
        <w:left w:val="none" w:sz="0" w:space="0" w:color="auto"/>
        <w:bottom w:val="none" w:sz="0" w:space="0" w:color="auto"/>
        <w:right w:val="none" w:sz="0" w:space="0" w:color="auto"/>
      </w:divBdr>
    </w:div>
    <w:div w:id="903293680">
      <w:bodyDiv w:val="1"/>
      <w:marLeft w:val="0"/>
      <w:marRight w:val="0"/>
      <w:marTop w:val="0"/>
      <w:marBottom w:val="0"/>
      <w:divBdr>
        <w:top w:val="none" w:sz="0" w:space="0" w:color="auto"/>
        <w:left w:val="none" w:sz="0" w:space="0" w:color="auto"/>
        <w:bottom w:val="none" w:sz="0" w:space="0" w:color="auto"/>
        <w:right w:val="none" w:sz="0" w:space="0" w:color="auto"/>
      </w:divBdr>
    </w:div>
    <w:div w:id="920523678">
      <w:bodyDiv w:val="1"/>
      <w:marLeft w:val="0"/>
      <w:marRight w:val="0"/>
      <w:marTop w:val="0"/>
      <w:marBottom w:val="0"/>
      <w:divBdr>
        <w:top w:val="none" w:sz="0" w:space="0" w:color="auto"/>
        <w:left w:val="none" w:sz="0" w:space="0" w:color="auto"/>
        <w:bottom w:val="none" w:sz="0" w:space="0" w:color="auto"/>
        <w:right w:val="none" w:sz="0" w:space="0" w:color="auto"/>
      </w:divBdr>
    </w:div>
    <w:div w:id="921258809">
      <w:bodyDiv w:val="1"/>
      <w:marLeft w:val="0"/>
      <w:marRight w:val="0"/>
      <w:marTop w:val="0"/>
      <w:marBottom w:val="0"/>
      <w:divBdr>
        <w:top w:val="none" w:sz="0" w:space="0" w:color="auto"/>
        <w:left w:val="none" w:sz="0" w:space="0" w:color="auto"/>
        <w:bottom w:val="none" w:sz="0" w:space="0" w:color="auto"/>
        <w:right w:val="none" w:sz="0" w:space="0" w:color="auto"/>
      </w:divBdr>
      <w:divsChild>
        <w:div w:id="276181724">
          <w:marLeft w:val="547"/>
          <w:marRight w:val="0"/>
          <w:marTop w:val="0"/>
          <w:marBottom w:val="0"/>
          <w:divBdr>
            <w:top w:val="none" w:sz="0" w:space="0" w:color="auto"/>
            <w:left w:val="none" w:sz="0" w:space="0" w:color="auto"/>
            <w:bottom w:val="none" w:sz="0" w:space="0" w:color="auto"/>
            <w:right w:val="none" w:sz="0" w:space="0" w:color="auto"/>
          </w:divBdr>
        </w:div>
        <w:div w:id="600575725">
          <w:marLeft w:val="547"/>
          <w:marRight w:val="0"/>
          <w:marTop w:val="0"/>
          <w:marBottom w:val="0"/>
          <w:divBdr>
            <w:top w:val="none" w:sz="0" w:space="0" w:color="auto"/>
            <w:left w:val="none" w:sz="0" w:space="0" w:color="auto"/>
            <w:bottom w:val="none" w:sz="0" w:space="0" w:color="auto"/>
            <w:right w:val="none" w:sz="0" w:space="0" w:color="auto"/>
          </w:divBdr>
        </w:div>
        <w:div w:id="931814983">
          <w:marLeft w:val="547"/>
          <w:marRight w:val="0"/>
          <w:marTop w:val="0"/>
          <w:marBottom w:val="0"/>
          <w:divBdr>
            <w:top w:val="none" w:sz="0" w:space="0" w:color="auto"/>
            <w:left w:val="none" w:sz="0" w:space="0" w:color="auto"/>
            <w:bottom w:val="none" w:sz="0" w:space="0" w:color="auto"/>
            <w:right w:val="none" w:sz="0" w:space="0" w:color="auto"/>
          </w:divBdr>
        </w:div>
        <w:div w:id="1097558514">
          <w:marLeft w:val="547"/>
          <w:marRight w:val="0"/>
          <w:marTop w:val="0"/>
          <w:marBottom w:val="0"/>
          <w:divBdr>
            <w:top w:val="none" w:sz="0" w:space="0" w:color="auto"/>
            <w:left w:val="none" w:sz="0" w:space="0" w:color="auto"/>
            <w:bottom w:val="none" w:sz="0" w:space="0" w:color="auto"/>
            <w:right w:val="none" w:sz="0" w:space="0" w:color="auto"/>
          </w:divBdr>
        </w:div>
      </w:divsChild>
    </w:div>
    <w:div w:id="935015795">
      <w:bodyDiv w:val="1"/>
      <w:marLeft w:val="0"/>
      <w:marRight w:val="0"/>
      <w:marTop w:val="0"/>
      <w:marBottom w:val="0"/>
      <w:divBdr>
        <w:top w:val="none" w:sz="0" w:space="0" w:color="auto"/>
        <w:left w:val="none" w:sz="0" w:space="0" w:color="auto"/>
        <w:bottom w:val="none" w:sz="0" w:space="0" w:color="auto"/>
        <w:right w:val="none" w:sz="0" w:space="0" w:color="auto"/>
      </w:divBdr>
    </w:div>
    <w:div w:id="948004834">
      <w:bodyDiv w:val="1"/>
      <w:marLeft w:val="0"/>
      <w:marRight w:val="0"/>
      <w:marTop w:val="0"/>
      <w:marBottom w:val="0"/>
      <w:divBdr>
        <w:top w:val="none" w:sz="0" w:space="0" w:color="auto"/>
        <w:left w:val="none" w:sz="0" w:space="0" w:color="auto"/>
        <w:bottom w:val="none" w:sz="0" w:space="0" w:color="auto"/>
        <w:right w:val="none" w:sz="0" w:space="0" w:color="auto"/>
      </w:divBdr>
    </w:div>
    <w:div w:id="953709885">
      <w:bodyDiv w:val="1"/>
      <w:marLeft w:val="0"/>
      <w:marRight w:val="0"/>
      <w:marTop w:val="0"/>
      <w:marBottom w:val="0"/>
      <w:divBdr>
        <w:top w:val="none" w:sz="0" w:space="0" w:color="auto"/>
        <w:left w:val="none" w:sz="0" w:space="0" w:color="auto"/>
        <w:bottom w:val="none" w:sz="0" w:space="0" w:color="auto"/>
        <w:right w:val="none" w:sz="0" w:space="0" w:color="auto"/>
      </w:divBdr>
    </w:div>
    <w:div w:id="956182549">
      <w:bodyDiv w:val="1"/>
      <w:marLeft w:val="0"/>
      <w:marRight w:val="0"/>
      <w:marTop w:val="0"/>
      <w:marBottom w:val="0"/>
      <w:divBdr>
        <w:top w:val="none" w:sz="0" w:space="0" w:color="auto"/>
        <w:left w:val="none" w:sz="0" w:space="0" w:color="auto"/>
        <w:bottom w:val="none" w:sz="0" w:space="0" w:color="auto"/>
        <w:right w:val="none" w:sz="0" w:space="0" w:color="auto"/>
      </w:divBdr>
    </w:div>
    <w:div w:id="975796014">
      <w:bodyDiv w:val="1"/>
      <w:marLeft w:val="0"/>
      <w:marRight w:val="0"/>
      <w:marTop w:val="0"/>
      <w:marBottom w:val="0"/>
      <w:divBdr>
        <w:top w:val="none" w:sz="0" w:space="0" w:color="auto"/>
        <w:left w:val="none" w:sz="0" w:space="0" w:color="auto"/>
        <w:bottom w:val="none" w:sz="0" w:space="0" w:color="auto"/>
        <w:right w:val="none" w:sz="0" w:space="0" w:color="auto"/>
      </w:divBdr>
    </w:div>
    <w:div w:id="977338823">
      <w:bodyDiv w:val="1"/>
      <w:marLeft w:val="0"/>
      <w:marRight w:val="0"/>
      <w:marTop w:val="0"/>
      <w:marBottom w:val="0"/>
      <w:divBdr>
        <w:top w:val="none" w:sz="0" w:space="0" w:color="auto"/>
        <w:left w:val="none" w:sz="0" w:space="0" w:color="auto"/>
        <w:bottom w:val="none" w:sz="0" w:space="0" w:color="auto"/>
        <w:right w:val="none" w:sz="0" w:space="0" w:color="auto"/>
      </w:divBdr>
    </w:div>
    <w:div w:id="1015425538">
      <w:bodyDiv w:val="1"/>
      <w:marLeft w:val="0"/>
      <w:marRight w:val="0"/>
      <w:marTop w:val="0"/>
      <w:marBottom w:val="0"/>
      <w:divBdr>
        <w:top w:val="none" w:sz="0" w:space="0" w:color="auto"/>
        <w:left w:val="none" w:sz="0" w:space="0" w:color="auto"/>
        <w:bottom w:val="none" w:sz="0" w:space="0" w:color="auto"/>
        <w:right w:val="none" w:sz="0" w:space="0" w:color="auto"/>
      </w:divBdr>
    </w:div>
    <w:div w:id="1022560579">
      <w:bodyDiv w:val="1"/>
      <w:marLeft w:val="0"/>
      <w:marRight w:val="0"/>
      <w:marTop w:val="0"/>
      <w:marBottom w:val="0"/>
      <w:divBdr>
        <w:top w:val="none" w:sz="0" w:space="0" w:color="auto"/>
        <w:left w:val="none" w:sz="0" w:space="0" w:color="auto"/>
        <w:bottom w:val="none" w:sz="0" w:space="0" w:color="auto"/>
        <w:right w:val="none" w:sz="0" w:space="0" w:color="auto"/>
      </w:divBdr>
    </w:div>
    <w:div w:id="1064136382">
      <w:bodyDiv w:val="1"/>
      <w:marLeft w:val="0"/>
      <w:marRight w:val="0"/>
      <w:marTop w:val="0"/>
      <w:marBottom w:val="0"/>
      <w:divBdr>
        <w:top w:val="none" w:sz="0" w:space="0" w:color="auto"/>
        <w:left w:val="none" w:sz="0" w:space="0" w:color="auto"/>
        <w:bottom w:val="none" w:sz="0" w:space="0" w:color="auto"/>
        <w:right w:val="none" w:sz="0" w:space="0" w:color="auto"/>
      </w:divBdr>
    </w:div>
    <w:div w:id="1092972841">
      <w:bodyDiv w:val="1"/>
      <w:marLeft w:val="0"/>
      <w:marRight w:val="0"/>
      <w:marTop w:val="0"/>
      <w:marBottom w:val="0"/>
      <w:divBdr>
        <w:top w:val="none" w:sz="0" w:space="0" w:color="auto"/>
        <w:left w:val="none" w:sz="0" w:space="0" w:color="auto"/>
        <w:bottom w:val="none" w:sz="0" w:space="0" w:color="auto"/>
        <w:right w:val="none" w:sz="0" w:space="0" w:color="auto"/>
      </w:divBdr>
    </w:div>
    <w:div w:id="1115900892">
      <w:bodyDiv w:val="1"/>
      <w:marLeft w:val="0"/>
      <w:marRight w:val="0"/>
      <w:marTop w:val="0"/>
      <w:marBottom w:val="0"/>
      <w:divBdr>
        <w:top w:val="none" w:sz="0" w:space="0" w:color="auto"/>
        <w:left w:val="none" w:sz="0" w:space="0" w:color="auto"/>
        <w:bottom w:val="none" w:sz="0" w:space="0" w:color="auto"/>
        <w:right w:val="none" w:sz="0" w:space="0" w:color="auto"/>
      </w:divBdr>
    </w:div>
    <w:div w:id="1137528458">
      <w:bodyDiv w:val="1"/>
      <w:marLeft w:val="0"/>
      <w:marRight w:val="0"/>
      <w:marTop w:val="0"/>
      <w:marBottom w:val="0"/>
      <w:divBdr>
        <w:top w:val="none" w:sz="0" w:space="0" w:color="auto"/>
        <w:left w:val="none" w:sz="0" w:space="0" w:color="auto"/>
        <w:bottom w:val="none" w:sz="0" w:space="0" w:color="auto"/>
        <w:right w:val="none" w:sz="0" w:space="0" w:color="auto"/>
      </w:divBdr>
    </w:div>
    <w:div w:id="1146168639">
      <w:bodyDiv w:val="1"/>
      <w:marLeft w:val="0"/>
      <w:marRight w:val="0"/>
      <w:marTop w:val="0"/>
      <w:marBottom w:val="0"/>
      <w:divBdr>
        <w:top w:val="none" w:sz="0" w:space="0" w:color="auto"/>
        <w:left w:val="none" w:sz="0" w:space="0" w:color="auto"/>
        <w:bottom w:val="none" w:sz="0" w:space="0" w:color="auto"/>
        <w:right w:val="none" w:sz="0" w:space="0" w:color="auto"/>
      </w:divBdr>
    </w:div>
    <w:div w:id="1161581805">
      <w:bodyDiv w:val="1"/>
      <w:marLeft w:val="0"/>
      <w:marRight w:val="0"/>
      <w:marTop w:val="0"/>
      <w:marBottom w:val="0"/>
      <w:divBdr>
        <w:top w:val="none" w:sz="0" w:space="0" w:color="auto"/>
        <w:left w:val="none" w:sz="0" w:space="0" w:color="auto"/>
        <w:bottom w:val="none" w:sz="0" w:space="0" w:color="auto"/>
        <w:right w:val="none" w:sz="0" w:space="0" w:color="auto"/>
      </w:divBdr>
    </w:div>
    <w:div w:id="1174764432">
      <w:bodyDiv w:val="1"/>
      <w:marLeft w:val="0"/>
      <w:marRight w:val="0"/>
      <w:marTop w:val="0"/>
      <w:marBottom w:val="0"/>
      <w:divBdr>
        <w:top w:val="none" w:sz="0" w:space="0" w:color="auto"/>
        <w:left w:val="none" w:sz="0" w:space="0" w:color="auto"/>
        <w:bottom w:val="none" w:sz="0" w:space="0" w:color="auto"/>
        <w:right w:val="none" w:sz="0" w:space="0" w:color="auto"/>
      </w:divBdr>
    </w:div>
    <w:div w:id="1180125949">
      <w:bodyDiv w:val="1"/>
      <w:marLeft w:val="0"/>
      <w:marRight w:val="0"/>
      <w:marTop w:val="0"/>
      <w:marBottom w:val="0"/>
      <w:divBdr>
        <w:top w:val="none" w:sz="0" w:space="0" w:color="auto"/>
        <w:left w:val="none" w:sz="0" w:space="0" w:color="auto"/>
        <w:bottom w:val="none" w:sz="0" w:space="0" w:color="auto"/>
        <w:right w:val="none" w:sz="0" w:space="0" w:color="auto"/>
      </w:divBdr>
    </w:div>
    <w:div w:id="1181314256">
      <w:bodyDiv w:val="1"/>
      <w:marLeft w:val="0"/>
      <w:marRight w:val="0"/>
      <w:marTop w:val="0"/>
      <w:marBottom w:val="0"/>
      <w:divBdr>
        <w:top w:val="none" w:sz="0" w:space="0" w:color="auto"/>
        <w:left w:val="none" w:sz="0" w:space="0" w:color="auto"/>
        <w:bottom w:val="none" w:sz="0" w:space="0" w:color="auto"/>
        <w:right w:val="none" w:sz="0" w:space="0" w:color="auto"/>
      </w:divBdr>
    </w:div>
    <w:div w:id="1196039753">
      <w:bodyDiv w:val="1"/>
      <w:marLeft w:val="0"/>
      <w:marRight w:val="0"/>
      <w:marTop w:val="0"/>
      <w:marBottom w:val="0"/>
      <w:divBdr>
        <w:top w:val="none" w:sz="0" w:space="0" w:color="auto"/>
        <w:left w:val="none" w:sz="0" w:space="0" w:color="auto"/>
        <w:bottom w:val="none" w:sz="0" w:space="0" w:color="auto"/>
        <w:right w:val="none" w:sz="0" w:space="0" w:color="auto"/>
      </w:divBdr>
    </w:div>
    <w:div w:id="1200168903">
      <w:bodyDiv w:val="1"/>
      <w:marLeft w:val="0"/>
      <w:marRight w:val="0"/>
      <w:marTop w:val="0"/>
      <w:marBottom w:val="0"/>
      <w:divBdr>
        <w:top w:val="none" w:sz="0" w:space="0" w:color="auto"/>
        <w:left w:val="none" w:sz="0" w:space="0" w:color="auto"/>
        <w:bottom w:val="none" w:sz="0" w:space="0" w:color="auto"/>
        <w:right w:val="none" w:sz="0" w:space="0" w:color="auto"/>
      </w:divBdr>
      <w:divsChild>
        <w:div w:id="72242789">
          <w:marLeft w:val="446"/>
          <w:marRight w:val="0"/>
          <w:marTop w:val="0"/>
          <w:marBottom w:val="0"/>
          <w:divBdr>
            <w:top w:val="none" w:sz="0" w:space="0" w:color="auto"/>
            <w:left w:val="none" w:sz="0" w:space="0" w:color="auto"/>
            <w:bottom w:val="none" w:sz="0" w:space="0" w:color="auto"/>
            <w:right w:val="none" w:sz="0" w:space="0" w:color="auto"/>
          </w:divBdr>
        </w:div>
        <w:div w:id="376972420">
          <w:marLeft w:val="446"/>
          <w:marRight w:val="0"/>
          <w:marTop w:val="0"/>
          <w:marBottom w:val="0"/>
          <w:divBdr>
            <w:top w:val="none" w:sz="0" w:space="0" w:color="auto"/>
            <w:left w:val="none" w:sz="0" w:space="0" w:color="auto"/>
            <w:bottom w:val="none" w:sz="0" w:space="0" w:color="auto"/>
            <w:right w:val="none" w:sz="0" w:space="0" w:color="auto"/>
          </w:divBdr>
        </w:div>
        <w:div w:id="588587866">
          <w:marLeft w:val="446"/>
          <w:marRight w:val="0"/>
          <w:marTop w:val="0"/>
          <w:marBottom w:val="0"/>
          <w:divBdr>
            <w:top w:val="none" w:sz="0" w:space="0" w:color="auto"/>
            <w:left w:val="none" w:sz="0" w:space="0" w:color="auto"/>
            <w:bottom w:val="none" w:sz="0" w:space="0" w:color="auto"/>
            <w:right w:val="none" w:sz="0" w:space="0" w:color="auto"/>
          </w:divBdr>
        </w:div>
        <w:div w:id="1086726760">
          <w:marLeft w:val="446"/>
          <w:marRight w:val="0"/>
          <w:marTop w:val="0"/>
          <w:marBottom w:val="0"/>
          <w:divBdr>
            <w:top w:val="none" w:sz="0" w:space="0" w:color="auto"/>
            <w:left w:val="none" w:sz="0" w:space="0" w:color="auto"/>
            <w:bottom w:val="none" w:sz="0" w:space="0" w:color="auto"/>
            <w:right w:val="none" w:sz="0" w:space="0" w:color="auto"/>
          </w:divBdr>
        </w:div>
        <w:div w:id="1410467833">
          <w:marLeft w:val="446"/>
          <w:marRight w:val="0"/>
          <w:marTop w:val="0"/>
          <w:marBottom w:val="0"/>
          <w:divBdr>
            <w:top w:val="none" w:sz="0" w:space="0" w:color="auto"/>
            <w:left w:val="none" w:sz="0" w:space="0" w:color="auto"/>
            <w:bottom w:val="none" w:sz="0" w:space="0" w:color="auto"/>
            <w:right w:val="none" w:sz="0" w:space="0" w:color="auto"/>
          </w:divBdr>
        </w:div>
        <w:div w:id="2001732019">
          <w:marLeft w:val="446"/>
          <w:marRight w:val="0"/>
          <w:marTop w:val="0"/>
          <w:marBottom w:val="0"/>
          <w:divBdr>
            <w:top w:val="none" w:sz="0" w:space="0" w:color="auto"/>
            <w:left w:val="none" w:sz="0" w:space="0" w:color="auto"/>
            <w:bottom w:val="none" w:sz="0" w:space="0" w:color="auto"/>
            <w:right w:val="none" w:sz="0" w:space="0" w:color="auto"/>
          </w:divBdr>
        </w:div>
      </w:divsChild>
    </w:div>
    <w:div w:id="1239244541">
      <w:bodyDiv w:val="1"/>
      <w:marLeft w:val="0"/>
      <w:marRight w:val="0"/>
      <w:marTop w:val="0"/>
      <w:marBottom w:val="0"/>
      <w:divBdr>
        <w:top w:val="none" w:sz="0" w:space="0" w:color="auto"/>
        <w:left w:val="none" w:sz="0" w:space="0" w:color="auto"/>
        <w:bottom w:val="none" w:sz="0" w:space="0" w:color="auto"/>
        <w:right w:val="none" w:sz="0" w:space="0" w:color="auto"/>
      </w:divBdr>
    </w:div>
    <w:div w:id="1243562807">
      <w:bodyDiv w:val="1"/>
      <w:marLeft w:val="0"/>
      <w:marRight w:val="0"/>
      <w:marTop w:val="0"/>
      <w:marBottom w:val="0"/>
      <w:divBdr>
        <w:top w:val="none" w:sz="0" w:space="0" w:color="auto"/>
        <w:left w:val="none" w:sz="0" w:space="0" w:color="auto"/>
        <w:bottom w:val="none" w:sz="0" w:space="0" w:color="auto"/>
        <w:right w:val="none" w:sz="0" w:space="0" w:color="auto"/>
      </w:divBdr>
      <w:divsChild>
        <w:div w:id="100029035">
          <w:marLeft w:val="1080"/>
          <w:marRight w:val="0"/>
          <w:marTop w:val="0"/>
          <w:marBottom w:val="0"/>
          <w:divBdr>
            <w:top w:val="none" w:sz="0" w:space="0" w:color="auto"/>
            <w:left w:val="none" w:sz="0" w:space="0" w:color="auto"/>
            <w:bottom w:val="none" w:sz="0" w:space="0" w:color="auto"/>
            <w:right w:val="none" w:sz="0" w:space="0" w:color="auto"/>
          </w:divBdr>
        </w:div>
        <w:div w:id="430517114">
          <w:marLeft w:val="360"/>
          <w:marRight w:val="0"/>
          <w:marTop w:val="200"/>
          <w:marBottom w:val="0"/>
          <w:divBdr>
            <w:top w:val="none" w:sz="0" w:space="0" w:color="auto"/>
            <w:left w:val="none" w:sz="0" w:space="0" w:color="auto"/>
            <w:bottom w:val="none" w:sz="0" w:space="0" w:color="auto"/>
            <w:right w:val="none" w:sz="0" w:space="0" w:color="auto"/>
          </w:divBdr>
        </w:div>
        <w:div w:id="470749701">
          <w:marLeft w:val="1080"/>
          <w:marRight w:val="0"/>
          <w:marTop w:val="0"/>
          <w:marBottom w:val="0"/>
          <w:divBdr>
            <w:top w:val="none" w:sz="0" w:space="0" w:color="auto"/>
            <w:left w:val="none" w:sz="0" w:space="0" w:color="auto"/>
            <w:bottom w:val="none" w:sz="0" w:space="0" w:color="auto"/>
            <w:right w:val="none" w:sz="0" w:space="0" w:color="auto"/>
          </w:divBdr>
        </w:div>
        <w:div w:id="537473277">
          <w:marLeft w:val="1080"/>
          <w:marRight w:val="0"/>
          <w:marTop w:val="0"/>
          <w:marBottom w:val="0"/>
          <w:divBdr>
            <w:top w:val="none" w:sz="0" w:space="0" w:color="auto"/>
            <w:left w:val="none" w:sz="0" w:space="0" w:color="auto"/>
            <w:bottom w:val="none" w:sz="0" w:space="0" w:color="auto"/>
            <w:right w:val="none" w:sz="0" w:space="0" w:color="auto"/>
          </w:divBdr>
        </w:div>
        <w:div w:id="1341470853">
          <w:marLeft w:val="360"/>
          <w:marRight w:val="0"/>
          <w:marTop w:val="200"/>
          <w:marBottom w:val="0"/>
          <w:divBdr>
            <w:top w:val="none" w:sz="0" w:space="0" w:color="auto"/>
            <w:left w:val="none" w:sz="0" w:space="0" w:color="auto"/>
            <w:bottom w:val="none" w:sz="0" w:space="0" w:color="auto"/>
            <w:right w:val="none" w:sz="0" w:space="0" w:color="auto"/>
          </w:divBdr>
        </w:div>
        <w:div w:id="1580367460">
          <w:marLeft w:val="1080"/>
          <w:marRight w:val="0"/>
          <w:marTop w:val="0"/>
          <w:marBottom w:val="0"/>
          <w:divBdr>
            <w:top w:val="none" w:sz="0" w:space="0" w:color="auto"/>
            <w:left w:val="none" w:sz="0" w:space="0" w:color="auto"/>
            <w:bottom w:val="none" w:sz="0" w:space="0" w:color="auto"/>
            <w:right w:val="none" w:sz="0" w:space="0" w:color="auto"/>
          </w:divBdr>
        </w:div>
        <w:div w:id="1746757762">
          <w:marLeft w:val="360"/>
          <w:marRight w:val="0"/>
          <w:marTop w:val="200"/>
          <w:marBottom w:val="0"/>
          <w:divBdr>
            <w:top w:val="none" w:sz="0" w:space="0" w:color="auto"/>
            <w:left w:val="none" w:sz="0" w:space="0" w:color="auto"/>
            <w:bottom w:val="none" w:sz="0" w:space="0" w:color="auto"/>
            <w:right w:val="none" w:sz="0" w:space="0" w:color="auto"/>
          </w:divBdr>
        </w:div>
        <w:div w:id="1800223760">
          <w:marLeft w:val="1080"/>
          <w:marRight w:val="0"/>
          <w:marTop w:val="0"/>
          <w:marBottom w:val="0"/>
          <w:divBdr>
            <w:top w:val="none" w:sz="0" w:space="0" w:color="auto"/>
            <w:left w:val="none" w:sz="0" w:space="0" w:color="auto"/>
            <w:bottom w:val="none" w:sz="0" w:space="0" w:color="auto"/>
            <w:right w:val="none" w:sz="0" w:space="0" w:color="auto"/>
          </w:divBdr>
        </w:div>
        <w:div w:id="2053991410">
          <w:marLeft w:val="360"/>
          <w:marRight w:val="0"/>
          <w:marTop w:val="200"/>
          <w:marBottom w:val="0"/>
          <w:divBdr>
            <w:top w:val="none" w:sz="0" w:space="0" w:color="auto"/>
            <w:left w:val="none" w:sz="0" w:space="0" w:color="auto"/>
            <w:bottom w:val="none" w:sz="0" w:space="0" w:color="auto"/>
            <w:right w:val="none" w:sz="0" w:space="0" w:color="auto"/>
          </w:divBdr>
        </w:div>
      </w:divsChild>
    </w:div>
    <w:div w:id="1258320101">
      <w:bodyDiv w:val="1"/>
      <w:marLeft w:val="0"/>
      <w:marRight w:val="0"/>
      <w:marTop w:val="0"/>
      <w:marBottom w:val="0"/>
      <w:divBdr>
        <w:top w:val="none" w:sz="0" w:space="0" w:color="auto"/>
        <w:left w:val="none" w:sz="0" w:space="0" w:color="auto"/>
        <w:bottom w:val="none" w:sz="0" w:space="0" w:color="auto"/>
        <w:right w:val="none" w:sz="0" w:space="0" w:color="auto"/>
      </w:divBdr>
    </w:div>
    <w:div w:id="1259175287">
      <w:bodyDiv w:val="1"/>
      <w:marLeft w:val="0"/>
      <w:marRight w:val="0"/>
      <w:marTop w:val="0"/>
      <w:marBottom w:val="0"/>
      <w:divBdr>
        <w:top w:val="none" w:sz="0" w:space="0" w:color="auto"/>
        <w:left w:val="none" w:sz="0" w:space="0" w:color="auto"/>
        <w:bottom w:val="none" w:sz="0" w:space="0" w:color="auto"/>
        <w:right w:val="none" w:sz="0" w:space="0" w:color="auto"/>
      </w:divBdr>
    </w:div>
    <w:div w:id="1272516481">
      <w:bodyDiv w:val="1"/>
      <w:marLeft w:val="0"/>
      <w:marRight w:val="0"/>
      <w:marTop w:val="0"/>
      <w:marBottom w:val="0"/>
      <w:divBdr>
        <w:top w:val="none" w:sz="0" w:space="0" w:color="auto"/>
        <w:left w:val="none" w:sz="0" w:space="0" w:color="auto"/>
        <w:bottom w:val="none" w:sz="0" w:space="0" w:color="auto"/>
        <w:right w:val="none" w:sz="0" w:space="0" w:color="auto"/>
      </w:divBdr>
      <w:divsChild>
        <w:div w:id="1081179215">
          <w:marLeft w:val="0"/>
          <w:marRight w:val="0"/>
          <w:marTop w:val="0"/>
          <w:marBottom w:val="300"/>
          <w:divBdr>
            <w:top w:val="none" w:sz="0" w:space="0" w:color="auto"/>
            <w:left w:val="none" w:sz="0" w:space="0" w:color="auto"/>
            <w:bottom w:val="none" w:sz="0" w:space="0" w:color="auto"/>
            <w:right w:val="none" w:sz="0" w:space="0" w:color="auto"/>
          </w:divBdr>
        </w:div>
        <w:div w:id="437408345">
          <w:marLeft w:val="0"/>
          <w:marRight w:val="0"/>
          <w:marTop w:val="0"/>
          <w:marBottom w:val="0"/>
          <w:divBdr>
            <w:top w:val="none" w:sz="0" w:space="0" w:color="auto"/>
            <w:left w:val="none" w:sz="0" w:space="0" w:color="auto"/>
            <w:bottom w:val="none" w:sz="0" w:space="0" w:color="auto"/>
            <w:right w:val="none" w:sz="0" w:space="0" w:color="auto"/>
          </w:divBdr>
          <w:divsChild>
            <w:div w:id="206347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378278">
      <w:bodyDiv w:val="1"/>
      <w:marLeft w:val="0"/>
      <w:marRight w:val="0"/>
      <w:marTop w:val="0"/>
      <w:marBottom w:val="0"/>
      <w:divBdr>
        <w:top w:val="none" w:sz="0" w:space="0" w:color="auto"/>
        <w:left w:val="none" w:sz="0" w:space="0" w:color="auto"/>
        <w:bottom w:val="none" w:sz="0" w:space="0" w:color="auto"/>
        <w:right w:val="none" w:sz="0" w:space="0" w:color="auto"/>
      </w:divBdr>
    </w:div>
    <w:div w:id="1321077760">
      <w:bodyDiv w:val="1"/>
      <w:marLeft w:val="0"/>
      <w:marRight w:val="0"/>
      <w:marTop w:val="0"/>
      <w:marBottom w:val="0"/>
      <w:divBdr>
        <w:top w:val="none" w:sz="0" w:space="0" w:color="auto"/>
        <w:left w:val="none" w:sz="0" w:space="0" w:color="auto"/>
        <w:bottom w:val="none" w:sz="0" w:space="0" w:color="auto"/>
        <w:right w:val="none" w:sz="0" w:space="0" w:color="auto"/>
      </w:divBdr>
    </w:div>
    <w:div w:id="1329481569">
      <w:bodyDiv w:val="1"/>
      <w:marLeft w:val="0"/>
      <w:marRight w:val="0"/>
      <w:marTop w:val="0"/>
      <w:marBottom w:val="0"/>
      <w:divBdr>
        <w:top w:val="none" w:sz="0" w:space="0" w:color="auto"/>
        <w:left w:val="none" w:sz="0" w:space="0" w:color="auto"/>
        <w:bottom w:val="none" w:sz="0" w:space="0" w:color="auto"/>
        <w:right w:val="none" w:sz="0" w:space="0" w:color="auto"/>
      </w:divBdr>
    </w:div>
    <w:div w:id="1330716359">
      <w:bodyDiv w:val="1"/>
      <w:marLeft w:val="0"/>
      <w:marRight w:val="0"/>
      <w:marTop w:val="0"/>
      <w:marBottom w:val="0"/>
      <w:divBdr>
        <w:top w:val="none" w:sz="0" w:space="0" w:color="auto"/>
        <w:left w:val="none" w:sz="0" w:space="0" w:color="auto"/>
        <w:bottom w:val="none" w:sz="0" w:space="0" w:color="auto"/>
        <w:right w:val="none" w:sz="0" w:space="0" w:color="auto"/>
      </w:divBdr>
    </w:div>
    <w:div w:id="1336958499">
      <w:bodyDiv w:val="1"/>
      <w:marLeft w:val="0"/>
      <w:marRight w:val="0"/>
      <w:marTop w:val="0"/>
      <w:marBottom w:val="0"/>
      <w:divBdr>
        <w:top w:val="none" w:sz="0" w:space="0" w:color="auto"/>
        <w:left w:val="none" w:sz="0" w:space="0" w:color="auto"/>
        <w:bottom w:val="none" w:sz="0" w:space="0" w:color="auto"/>
        <w:right w:val="none" w:sz="0" w:space="0" w:color="auto"/>
      </w:divBdr>
    </w:div>
    <w:div w:id="1338196505">
      <w:bodyDiv w:val="1"/>
      <w:marLeft w:val="0"/>
      <w:marRight w:val="0"/>
      <w:marTop w:val="0"/>
      <w:marBottom w:val="0"/>
      <w:divBdr>
        <w:top w:val="none" w:sz="0" w:space="0" w:color="auto"/>
        <w:left w:val="none" w:sz="0" w:space="0" w:color="auto"/>
        <w:bottom w:val="none" w:sz="0" w:space="0" w:color="auto"/>
        <w:right w:val="none" w:sz="0" w:space="0" w:color="auto"/>
      </w:divBdr>
    </w:div>
    <w:div w:id="1349990554">
      <w:bodyDiv w:val="1"/>
      <w:marLeft w:val="0"/>
      <w:marRight w:val="0"/>
      <w:marTop w:val="0"/>
      <w:marBottom w:val="0"/>
      <w:divBdr>
        <w:top w:val="none" w:sz="0" w:space="0" w:color="auto"/>
        <w:left w:val="none" w:sz="0" w:space="0" w:color="auto"/>
        <w:bottom w:val="none" w:sz="0" w:space="0" w:color="auto"/>
        <w:right w:val="none" w:sz="0" w:space="0" w:color="auto"/>
      </w:divBdr>
    </w:div>
    <w:div w:id="1374304268">
      <w:bodyDiv w:val="1"/>
      <w:marLeft w:val="0"/>
      <w:marRight w:val="0"/>
      <w:marTop w:val="0"/>
      <w:marBottom w:val="0"/>
      <w:divBdr>
        <w:top w:val="none" w:sz="0" w:space="0" w:color="auto"/>
        <w:left w:val="none" w:sz="0" w:space="0" w:color="auto"/>
        <w:bottom w:val="none" w:sz="0" w:space="0" w:color="auto"/>
        <w:right w:val="none" w:sz="0" w:space="0" w:color="auto"/>
      </w:divBdr>
    </w:div>
    <w:div w:id="1379429343">
      <w:bodyDiv w:val="1"/>
      <w:marLeft w:val="0"/>
      <w:marRight w:val="0"/>
      <w:marTop w:val="0"/>
      <w:marBottom w:val="0"/>
      <w:divBdr>
        <w:top w:val="none" w:sz="0" w:space="0" w:color="auto"/>
        <w:left w:val="none" w:sz="0" w:space="0" w:color="auto"/>
        <w:bottom w:val="none" w:sz="0" w:space="0" w:color="auto"/>
        <w:right w:val="none" w:sz="0" w:space="0" w:color="auto"/>
      </w:divBdr>
    </w:div>
    <w:div w:id="1385132277">
      <w:bodyDiv w:val="1"/>
      <w:marLeft w:val="0"/>
      <w:marRight w:val="0"/>
      <w:marTop w:val="0"/>
      <w:marBottom w:val="0"/>
      <w:divBdr>
        <w:top w:val="none" w:sz="0" w:space="0" w:color="auto"/>
        <w:left w:val="none" w:sz="0" w:space="0" w:color="auto"/>
        <w:bottom w:val="none" w:sz="0" w:space="0" w:color="auto"/>
        <w:right w:val="none" w:sz="0" w:space="0" w:color="auto"/>
      </w:divBdr>
    </w:div>
    <w:div w:id="1390421823">
      <w:bodyDiv w:val="1"/>
      <w:marLeft w:val="0"/>
      <w:marRight w:val="0"/>
      <w:marTop w:val="0"/>
      <w:marBottom w:val="0"/>
      <w:divBdr>
        <w:top w:val="none" w:sz="0" w:space="0" w:color="auto"/>
        <w:left w:val="none" w:sz="0" w:space="0" w:color="auto"/>
        <w:bottom w:val="none" w:sz="0" w:space="0" w:color="auto"/>
        <w:right w:val="none" w:sz="0" w:space="0" w:color="auto"/>
      </w:divBdr>
    </w:div>
    <w:div w:id="1415396335">
      <w:bodyDiv w:val="1"/>
      <w:marLeft w:val="0"/>
      <w:marRight w:val="0"/>
      <w:marTop w:val="0"/>
      <w:marBottom w:val="0"/>
      <w:divBdr>
        <w:top w:val="none" w:sz="0" w:space="0" w:color="auto"/>
        <w:left w:val="none" w:sz="0" w:space="0" w:color="auto"/>
        <w:bottom w:val="none" w:sz="0" w:space="0" w:color="auto"/>
        <w:right w:val="none" w:sz="0" w:space="0" w:color="auto"/>
      </w:divBdr>
    </w:div>
    <w:div w:id="1422753492">
      <w:bodyDiv w:val="1"/>
      <w:marLeft w:val="0"/>
      <w:marRight w:val="0"/>
      <w:marTop w:val="0"/>
      <w:marBottom w:val="0"/>
      <w:divBdr>
        <w:top w:val="none" w:sz="0" w:space="0" w:color="auto"/>
        <w:left w:val="none" w:sz="0" w:space="0" w:color="auto"/>
        <w:bottom w:val="none" w:sz="0" w:space="0" w:color="auto"/>
        <w:right w:val="none" w:sz="0" w:space="0" w:color="auto"/>
      </w:divBdr>
      <w:divsChild>
        <w:div w:id="268006848">
          <w:marLeft w:val="360"/>
          <w:marRight w:val="0"/>
          <w:marTop w:val="0"/>
          <w:marBottom w:val="0"/>
          <w:divBdr>
            <w:top w:val="none" w:sz="0" w:space="0" w:color="auto"/>
            <w:left w:val="none" w:sz="0" w:space="0" w:color="auto"/>
            <w:bottom w:val="none" w:sz="0" w:space="0" w:color="auto"/>
            <w:right w:val="none" w:sz="0" w:space="0" w:color="auto"/>
          </w:divBdr>
        </w:div>
        <w:div w:id="2014524258">
          <w:marLeft w:val="360"/>
          <w:marRight w:val="0"/>
          <w:marTop w:val="0"/>
          <w:marBottom w:val="0"/>
          <w:divBdr>
            <w:top w:val="none" w:sz="0" w:space="0" w:color="auto"/>
            <w:left w:val="none" w:sz="0" w:space="0" w:color="auto"/>
            <w:bottom w:val="none" w:sz="0" w:space="0" w:color="auto"/>
            <w:right w:val="none" w:sz="0" w:space="0" w:color="auto"/>
          </w:divBdr>
        </w:div>
      </w:divsChild>
    </w:div>
    <w:div w:id="1435780817">
      <w:bodyDiv w:val="1"/>
      <w:marLeft w:val="0"/>
      <w:marRight w:val="0"/>
      <w:marTop w:val="0"/>
      <w:marBottom w:val="0"/>
      <w:divBdr>
        <w:top w:val="none" w:sz="0" w:space="0" w:color="auto"/>
        <w:left w:val="none" w:sz="0" w:space="0" w:color="auto"/>
        <w:bottom w:val="none" w:sz="0" w:space="0" w:color="auto"/>
        <w:right w:val="none" w:sz="0" w:space="0" w:color="auto"/>
      </w:divBdr>
      <w:divsChild>
        <w:div w:id="8266496">
          <w:marLeft w:val="1800"/>
          <w:marRight w:val="0"/>
          <w:marTop w:val="100"/>
          <w:marBottom w:val="0"/>
          <w:divBdr>
            <w:top w:val="none" w:sz="0" w:space="0" w:color="auto"/>
            <w:left w:val="none" w:sz="0" w:space="0" w:color="auto"/>
            <w:bottom w:val="none" w:sz="0" w:space="0" w:color="auto"/>
            <w:right w:val="none" w:sz="0" w:space="0" w:color="auto"/>
          </w:divBdr>
        </w:div>
        <w:div w:id="158346608">
          <w:marLeft w:val="1800"/>
          <w:marRight w:val="0"/>
          <w:marTop w:val="100"/>
          <w:marBottom w:val="0"/>
          <w:divBdr>
            <w:top w:val="none" w:sz="0" w:space="0" w:color="auto"/>
            <w:left w:val="none" w:sz="0" w:space="0" w:color="auto"/>
            <w:bottom w:val="none" w:sz="0" w:space="0" w:color="auto"/>
            <w:right w:val="none" w:sz="0" w:space="0" w:color="auto"/>
          </w:divBdr>
        </w:div>
        <w:div w:id="456072273">
          <w:marLeft w:val="1080"/>
          <w:marRight w:val="0"/>
          <w:marTop w:val="100"/>
          <w:marBottom w:val="0"/>
          <w:divBdr>
            <w:top w:val="none" w:sz="0" w:space="0" w:color="auto"/>
            <w:left w:val="none" w:sz="0" w:space="0" w:color="auto"/>
            <w:bottom w:val="none" w:sz="0" w:space="0" w:color="auto"/>
            <w:right w:val="none" w:sz="0" w:space="0" w:color="auto"/>
          </w:divBdr>
        </w:div>
        <w:div w:id="867373572">
          <w:marLeft w:val="1800"/>
          <w:marRight w:val="0"/>
          <w:marTop w:val="100"/>
          <w:marBottom w:val="0"/>
          <w:divBdr>
            <w:top w:val="none" w:sz="0" w:space="0" w:color="auto"/>
            <w:left w:val="none" w:sz="0" w:space="0" w:color="auto"/>
            <w:bottom w:val="none" w:sz="0" w:space="0" w:color="auto"/>
            <w:right w:val="none" w:sz="0" w:space="0" w:color="auto"/>
          </w:divBdr>
        </w:div>
        <w:div w:id="875582181">
          <w:marLeft w:val="1800"/>
          <w:marRight w:val="0"/>
          <w:marTop w:val="100"/>
          <w:marBottom w:val="0"/>
          <w:divBdr>
            <w:top w:val="none" w:sz="0" w:space="0" w:color="auto"/>
            <w:left w:val="none" w:sz="0" w:space="0" w:color="auto"/>
            <w:bottom w:val="none" w:sz="0" w:space="0" w:color="auto"/>
            <w:right w:val="none" w:sz="0" w:space="0" w:color="auto"/>
          </w:divBdr>
        </w:div>
        <w:div w:id="944925964">
          <w:marLeft w:val="360"/>
          <w:marRight w:val="0"/>
          <w:marTop w:val="200"/>
          <w:marBottom w:val="0"/>
          <w:divBdr>
            <w:top w:val="none" w:sz="0" w:space="0" w:color="auto"/>
            <w:left w:val="none" w:sz="0" w:space="0" w:color="auto"/>
            <w:bottom w:val="none" w:sz="0" w:space="0" w:color="auto"/>
            <w:right w:val="none" w:sz="0" w:space="0" w:color="auto"/>
          </w:divBdr>
        </w:div>
        <w:div w:id="993951351">
          <w:marLeft w:val="1800"/>
          <w:marRight w:val="0"/>
          <w:marTop w:val="100"/>
          <w:marBottom w:val="0"/>
          <w:divBdr>
            <w:top w:val="none" w:sz="0" w:space="0" w:color="auto"/>
            <w:left w:val="none" w:sz="0" w:space="0" w:color="auto"/>
            <w:bottom w:val="none" w:sz="0" w:space="0" w:color="auto"/>
            <w:right w:val="none" w:sz="0" w:space="0" w:color="auto"/>
          </w:divBdr>
        </w:div>
        <w:div w:id="1755979446">
          <w:marLeft w:val="1080"/>
          <w:marRight w:val="0"/>
          <w:marTop w:val="100"/>
          <w:marBottom w:val="0"/>
          <w:divBdr>
            <w:top w:val="none" w:sz="0" w:space="0" w:color="auto"/>
            <w:left w:val="none" w:sz="0" w:space="0" w:color="auto"/>
            <w:bottom w:val="none" w:sz="0" w:space="0" w:color="auto"/>
            <w:right w:val="none" w:sz="0" w:space="0" w:color="auto"/>
          </w:divBdr>
        </w:div>
        <w:div w:id="1886721633">
          <w:marLeft w:val="1800"/>
          <w:marRight w:val="0"/>
          <w:marTop w:val="100"/>
          <w:marBottom w:val="0"/>
          <w:divBdr>
            <w:top w:val="none" w:sz="0" w:space="0" w:color="auto"/>
            <w:left w:val="none" w:sz="0" w:space="0" w:color="auto"/>
            <w:bottom w:val="none" w:sz="0" w:space="0" w:color="auto"/>
            <w:right w:val="none" w:sz="0" w:space="0" w:color="auto"/>
          </w:divBdr>
        </w:div>
        <w:div w:id="1894655048">
          <w:marLeft w:val="1800"/>
          <w:marRight w:val="0"/>
          <w:marTop w:val="100"/>
          <w:marBottom w:val="0"/>
          <w:divBdr>
            <w:top w:val="none" w:sz="0" w:space="0" w:color="auto"/>
            <w:left w:val="none" w:sz="0" w:space="0" w:color="auto"/>
            <w:bottom w:val="none" w:sz="0" w:space="0" w:color="auto"/>
            <w:right w:val="none" w:sz="0" w:space="0" w:color="auto"/>
          </w:divBdr>
        </w:div>
        <w:div w:id="1924411917">
          <w:marLeft w:val="1800"/>
          <w:marRight w:val="0"/>
          <w:marTop w:val="100"/>
          <w:marBottom w:val="0"/>
          <w:divBdr>
            <w:top w:val="none" w:sz="0" w:space="0" w:color="auto"/>
            <w:left w:val="none" w:sz="0" w:space="0" w:color="auto"/>
            <w:bottom w:val="none" w:sz="0" w:space="0" w:color="auto"/>
            <w:right w:val="none" w:sz="0" w:space="0" w:color="auto"/>
          </w:divBdr>
        </w:div>
        <w:div w:id="2125422524">
          <w:marLeft w:val="1800"/>
          <w:marRight w:val="0"/>
          <w:marTop w:val="100"/>
          <w:marBottom w:val="0"/>
          <w:divBdr>
            <w:top w:val="none" w:sz="0" w:space="0" w:color="auto"/>
            <w:left w:val="none" w:sz="0" w:space="0" w:color="auto"/>
            <w:bottom w:val="none" w:sz="0" w:space="0" w:color="auto"/>
            <w:right w:val="none" w:sz="0" w:space="0" w:color="auto"/>
          </w:divBdr>
        </w:div>
      </w:divsChild>
    </w:div>
    <w:div w:id="1456170503">
      <w:bodyDiv w:val="1"/>
      <w:marLeft w:val="0"/>
      <w:marRight w:val="0"/>
      <w:marTop w:val="0"/>
      <w:marBottom w:val="0"/>
      <w:divBdr>
        <w:top w:val="none" w:sz="0" w:space="0" w:color="auto"/>
        <w:left w:val="none" w:sz="0" w:space="0" w:color="auto"/>
        <w:bottom w:val="none" w:sz="0" w:space="0" w:color="auto"/>
        <w:right w:val="none" w:sz="0" w:space="0" w:color="auto"/>
      </w:divBdr>
    </w:div>
    <w:div w:id="1479607950">
      <w:bodyDiv w:val="1"/>
      <w:marLeft w:val="0"/>
      <w:marRight w:val="0"/>
      <w:marTop w:val="0"/>
      <w:marBottom w:val="0"/>
      <w:divBdr>
        <w:top w:val="none" w:sz="0" w:space="0" w:color="auto"/>
        <w:left w:val="none" w:sz="0" w:space="0" w:color="auto"/>
        <w:bottom w:val="none" w:sz="0" w:space="0" w:color="auto"/>
        <w:right w:val="none" w:sz="0" w:space="0" w:color="auto"/>
      </w:divBdr>
      <w:divsChild>
        <w:div w:id="676421847">
          <w:marLeft w:val="0"/>
          <w:marRight w:val="0"/>
          <w:marTop w:val="0"/>
          <w:marBottom w:val="300"/>
          <w:divBdr>
            <w:top w:val="none" w:sz="0" w:space="0" w:color="auto"/>
            <w:left w:val="none" w:sz="0" w:space="0" w:color="auto"/>
            <w:bottom w:val="none" w:sz="0" w:space="0" w:color="auto"/>
            <w:right w:val="none" w:sz="0" w:space="0" w:color="auto"/>
          </w:divBdr>
        </w:div>
        <w:div w:id="1664822070">
          <w:marLeft w:val="0"/>
          <w:marRight w:val="0"/>
          <w:marTop w:val="0"/>
          <w:marBottom w:val="0"/>
          <w:divBdr>
            <w:top w:val="none" w:sz="0" w:space="0" w:color="auto"/>
            <w:left w:val="none" w:sz="0" w:space="0" w:color="auto"/>
            <w:bottom w:val="none" w:sz="0" w:space="0" w:color="auto"/>
            <w:right w:val="none" w:sz="0" w:space="0" w:color="auto"/>
          </w:divBdr>
          <w:divsChild>
            <w:div w:id="1121344786">
              <w:marLeft w:val="0"/>
              <w:marRight w:val="0"/>
              <w:marTop w:val="0"/>
              <w:marBottom w:val="0"/>
              <w:divBdr>
                <w:top w:val="none" w:sz="0" w:space="0" w:color="auto"/>
                <w:left w:val="none" w:sz="0" w:space="0" w:color="auto"/>
                <w:bottom w:val="none" w:sz="0" w:space="0" w:color="auto"/>
                <w:right w:val="none" w:sz="0" w:space="0" w:color="auto"/>
              </w:divBdr>
            </w:div>
            <w:div w:id="1488936472">
              <w:marLeft w:val="0"/>
              <w:marRight w:val="0"/>
              <w:marTop w:val="0"/>
              <w:marBottom w:val="0"/>
              <w:divBdr>
                <w:top w:val="none" w:sz="0" w:space="0" w:color="auto"/>
                <w:left w:val="none" w:sz="0" w:space="0" w:color="auto"/>
                <w:bottom w:val="none" w:sz="0" w:space="0" w:color="auto"/>
                <w:right w:val="none" w:sz="0" w:space="0" w:color="auto"/>
              </w:divBdr>
              <w:divsChild>
                <w:div w:id="331683800">
                  <w:marLeft w:val="0"/>
                  <w:marRight w:val="0"/>
                  <w:marTop w:val="0"/>
                  <w:marBottom w:val="0"/>
                  <w:divBdr>
                    <w:top w:val="none" w:sz="0" w:space="0" w:color="auto"/>
                    <w:left w:val="none" w:sz="0" w:space="0" w:color="auto"/>
                    <w:bottom w:val="none" w:sz="0" w:space="0" w:color="auto"/>
                    <w:right w:val="none" w:sz="0" w:space="0" w:color="auto"/>
                  </w:divBdr>
                  <w:divsChild>
                    <w:div w:id="2126347467">
                      <w:marLeft w:val="0"/>
                      <w:marRight w:val="0"/>
                      <w:marTop w:val="480"/>
                      <w:marBottom w:val="480"/>
                      <w:divBdr>
                        <w:top w:val="none" w:sz="0" w:space="0" w:color="auto"/>
                        <w:left w:val="none" w:sz="0" w:space="0" w:color="auto"/>
                        <w:bottom w:val="none" w:sz="0" w:space="0" w:color="auto"/>
                        <w:right w:val="none" w:sz="0" w:space="0" w:color="auto"/>
                      </w:divBdr>
                      <w:divsChild>
                        <w:div w:id="315039936">
                          <w:marLeft w:val="0"/>
                          <w:marRight w:val="0"/>
                          <w:marTop w:val="0"/>
                          <w:marBottom w:val="0"/>
                          <w:divBdr>
                            <w:top w:val="single" w:sz="2" w:space="6" w:color="334AFF"/>
                            <w:left w:val="single" w:sz="2" w:space="9" w:color="334AFF"/>
                            <w:bottom w:val="single" w:sz="2" w:space="6" w:color="334AFF"/>
                            <w:right w:val="single" w:sz="2" w:space="9" w:color="334AFF"/>
                          </w:divBdr>
                        </w:div>
                      </w:divsChild>
                    </w:div>
                  </w:divsChild>
                </w:div>
              </w:divsChild>
            </w:div>
          </w:divsChild>
        </w:div>
      </w:divsChild>
    </w:div>
    <w:div w:id="1501122159">
      <w:bodyDiv w:val="1"/>
      <w:marLeft w:val="0"/>
      <w:marRight w:val="0"/>
      <w:marTop w:val="0"/>
      <w:marBottom w:val="0"/>
      <w:divBdr>
        <w:top w:val="none" w:sz="0" w:space="0" w:color="auto"/>
        <w:left w:val="none" w:sz="0" w:space="0" w:color="auto"/>
        <w:bottom w:val="none" w:sz="0" w:space="0" w:color="auto"/>
        <w:right w:val="none" w:sz="0" w:space="0" w:color="auto"/>
      </w:divBdr>
    </w:div>
    <w:div w:id="1536969246">
      <w:bodyDiv w:val="1"/>
      <w:marLeft w:val="0"/>
      <w:marRight w:val="0"/>
      <w:marTop w:val="0"/>
      <w:marBottom w:val="0"/>
      <w:divBdr>
        <w:top w:val="none" w:sz="0" w:space="0" w:color="auto"/>
        <w:left w:val="none" w:sz="0" w:space="0" w:color="auto"/>
        <w:bottom w:val="none" w:sz="0" w:space="0" w:color="auto"/>
        <w:right w:val="none" w:sz="0" w:space="0" w:color="auto"/>
      </w:divBdr>
    </w:div>
    <w:div w:id="1578980787">
      <w:bodyDiv w:val="1"/>
      <w:marLeft w:val="0"/>
      <w:marRight w:val="0"/>
      <w:marTop w:val="0"/>
      <w:marBottom w:val="0"/>
      <w:divBdr>
        <w:top w:val="none" w:sz="0" w:space="0" w:color="auto"/>
        <w:left w:val="none" w:sz="0" w:space="0" w:color="auto"/>
        <w:bottom w:val="none" w:sz="0" w:space="0" w:color="auto"/>
        <w:right w:val="none" w:sz="0" w:space="0" w:color="auto"/>
      </w:divBdr>
    </w:div>
    <w:div w:id="1606382074">
      <w:bodyDiv w:val="1"/>
      <w:marLeft w:val="0"/>
      <w:marRight w:val="0"/>
      <w:marTop w:val="0"/>
      <w:marBottom w:val="0"/>
      <w:divBdr>
        <w:top w:val="none" w:sz="0" w:space="0" w:color="auto"/>
        <w:left w:val="none" w:sz="0" w:space="0" w:color="auto"/>
        <w:bottom w:val="none" w:sz="0" w:space="0" w:color="auto"/>
        <w:right w:val="none" w:sz="0" w:space="0" w:color="auto"/>
      </w:divBdr>
      <w:divsChild>
        <w:div w:id="10038721">
          <w:marLeft w:val="734"/>
          <w:marRight w:val="86"/>
          <w:marTop w:val="209"/>
          <w:marBottom w:val="0"/>
          <w:divBdr>
            <w:top w:val="none" w:sz="0" w:space="0" w:color="auto"/>
            <w:left w:val="none" w:sz="0" w:space="0" w:color="auto"/>
            <w:bottom w:val="none" w:sz="0" w:space="0" w:color="auto"/>
            <w:right w:val="none" w:sz="0" w:space="0" w:color="auto"/>
          </w:divBdr>
        </w:div>
        <w:div w:id="758871654">
          <w:marLeft w:val="734"/>
          <w:marRight w:val="86"/>
          <w:marTop w:val="209"/>
          <w:marBottom w:val="0"/>
          <w:divBdr>
            <w:top w:val="none" w:sz="0" w:space="0" w:color="auto"/>
            <w:left w:val="none" w:sz="0" w:space="0" w:color="auto"/>
            <w:bottom w:val="none" w:sz="0" w:space="0" w:color="auto"/>
            <w:right w:val="none" w:sz="0" w:space="0" w:color="auto"/>
          </w:divBdr>
        </w:div>
        <w:div w:id="1212614344">
          <w:marLeft w:val="734"/>
          <w:marRight w:val="86"/>
          <w:marTop w:val="209"/>
          <w:marBottom w:val="0"/>
          <w:divBdr>
            <w:top w:val="none" w:sz="0" w:space="0" w:color="auto"/>
            <w:left w:val="none" w:sz="0" w:space="0" w:color="auto"/>
            <w:bottom w:val="none" w:sz="0" w:space="0" w:color="auto"/>
            <w:right w:val="none" w:sz="0" w:space="0" w:color="auto"/>
          </w:divBdr>
        </w:div>
      </w:divsChild>
    </w:div>
    <w:div w:id="1624534951">
      <w:bodyDiv w:val="1"/>
      <w:marLeft w:val="0"/>
      <w:marRight w:val="0"/>
      <w:marTop w:val="0"/>
      <w:marBottom w:val="0"/>
      <w:divBdr>
        <w:top w:val="none" w:sz="0" w:space="0" w:color="auto"/>
        <w:left w:val="none" w:sz="0" w:space="0" w:color="auto"/>
        <w:bottom w:val="none" w:sz="0" w:space="0" w:color="auto"/>
        <w:right w:val="none" w:sz="0" w:space="0" w:color="auto"/>
      </w:divBdr>
    </w:div>
    <w:div w:id="1632978919">
      <w:bodyDiv w:val="1"/>
      <w:marLeft w:val="0"/>
      <w:marRight w:val="0"/>
      <w:marTop w:val="0"/>
      <w:marBottom w:val="0"/>
      <w:divBdr>
        <w:top w:val="none" w:sz="0" w:space="0" w:color="auto"/>
        <w:left w:val="none" w:sz="0" w:space="0" w:color="auto"/>
        <w:bottom w:val="none" w:sz="0" w:space="0" w:color="auto"/>
        <w:right w:val="none" w:sz="0" w:space="0" w:color="auto"/>
      </w:divBdr>
    </w:div>
    <w:div w:id="1663771290">
      <w:bodyDiv w:val="1"/>
      <w:marLeft w:val="0"/>
      <w:marRight w:val="0"/>
      <w:marTop w:val="0"/>
      <w:marBottom w:val="0"/>
      <w:divBdr>
        <w:top w:val="none" w:sz="0" w:space="0" w:color="auto"/>
        <w:left w:val="none" w:sz="0" w:space="0" w:color="auto"/>
        <w:bottom w:val="none" w:sz="0" w:space="0" w:color="auto"/>
        <w:right w:val="none" w:sz="0" w:space="0" w:color="auto"/>
      </w:divBdr>
    </w:div>
    <w:div w:id="1667633548">
      <w:bodyDiv w:val="1"/>
      <w:marLeft w:val="0"/>
      <w:marRight w:val="0"/>
      <w:marTop w:val="0"/>
      <w:marBottom w:val="0"/>
      <w:divBdr>
        <w:top w:val="none" w:sz="0" w:space="0" w:color="auto"/>
        <w:left w:val="none" w:sz="0" w:space="0" w:color="auto"/>
        <w:bottom w:val="none" w:sz="0" w:space="0" w:color="auto"/>
        <w:right w:val="none" w:sz="0" w:space="0" w:color="auto"/>
      </w:divBdr>
    </w:div>
    <w:div w:id="1678968883">
      <w:bodyDiv w:val="1"/>
      <w:marLeft w:val="0"/>
      <w:marRight w:val="0"/>
      <w:marTop w:val="0"/>
      <w:marBottom w:val="0"/>
      <w:divBdr>
        <w:top w:val="none" w:sz="0" w:space="0" w:color="auto"/>
        <w:left w:val="none" w:sz="0" w:space="0" w:color="auto"/>
        <w:bottom w:val="none" w:sz="0" w:space="0" w:color="auto"/>
        <w:right w:val="none" w:sz="0" w:space="0" w:color="auto"/>
      </w:divBdr>
    </w:div>
    <w:div w:id="1687635183">
      <w:bodyDiv w:val="1"/>
      <w:marLeft w:val="0"/>
      <w:marRight w:val="0"/>
      <w:marTop w:val="0"/>
      <w:marBottom w:val="0"/>
      <w:divBdr>
        <w:top w:val="none" w:sz="0" w:space="0" w:color="auto"/>
        <w:left w:val="none" w:sz="0" w:space="0" w:color="auto"/>
        <w:bottom w:val="none" w:sz="0" w:space="0" w:color="auto"/>
        <w:right w:val="none" w:sz="0" w:space="0" w:color="auto"/>
      </w:divBdr>
      <w:divsChild>
        <w:div w:id="1408727864">
          <w:marLeft w:val="0"/>
          <w:marRight w:val="0"/>
          <w:marTop w:val="0"/>
          <w:marBottom w:val="300"/>
          <w:divBdr>
            <w:top w:val="none" w:sz="0" w:space="0" w:color="auto"/>
            <w:left w:val="none" w:sz="0" w:space="0" w:color="auto"/>
            <w:bottom w:val="none" w:sz="0" w:space="0" w:color="auto"/>
            <w:right w:val="none" w:sz="0" w:space="0" w:color="auto"/>
          </w:divBdr>
        </w:div>
        <w:div w:id="1056899698">
          <w:marLeft w:val="0"/>
          <w:marRight w:val="0"/>
          <w:marTop w:val="0"/>
          <w:marBottom w:val="0"/>
          <w:divBdr>
            <w:top w:val="none" w:sz="0" w:space="0" w:color="auto"/>
            <w:left w:val="none" w:sz="0" w:space="0" w:color="auto"/>
            <w:bottom w:val="none" w:sz="0" w:space="0" w:color="auto"/>
            <w:right w:val="none" w:sz="0" w:space="0" w:color="auto"/>
          </w:divBdr>
          <w:divsChild>
            <w:div w:id="803353759">
              <w:marLeft w:val="0"/>
              <w:marRight w:val="0"/>
              <w:marTop w:val="0"/>
              <w:marBottom w:val="0"/>
              <w:divBdr>
                <w:top w:val="none" w:sz="0" w:space="0" w:color="auto"/>
                <w:left w:val="none" w:sz="0" w:space="0" w:color="auto"/>
                <w:bottom w:val="none" w:sz="0" w:space="0" w:color="auto"/>
                <w:right w:val="none" w:sz="0" w:space="0" w:color="auto"/>
              </w:divBdr>
            </w:div>
            <w:div w:id="571088049">
              <w:marLeft w:val="0"/>
              <w:marRight w:val="0"/>
              <w:marTop w:val="0"/>
              <w:marBottom w:val="0"/>
              <w:divBdr>
                <w:top w:val="none" w:sz="0" w:space="0" w:color="auto"/>
                <w:left w:val="none" w:sz="0" w:space="0" w:color="auto"/>
                <w:bottom w:val="none" w:sz="0" w:space="0" w:color="auto"/>
                <w:right w:val="none" w:sz="0" w:space="0" w:color="auto"/>
              </w:divBdr>
              <w:divsChild>
                <w:div w:id="1059523352">
                  <w:marLeft w:val="0"/>
                  <w:marRight w:val="0"/>
                  <w:marTop w:val="0"/>
                  <w:marBottom w:val="0"/>
                  <w:divBdr>
                    <w:top w:val="none" w:sz="0" w:space="0" w:color="auto"/>
                    <w:left w:val="none" w:sz="0" w:space="0" w:color="auto"/>
                    <w:bottom w:val="none" w:sz="0" w:space="0" w:color="auto"/>
                    <w:right w:val="none" w:sz="0" w:space="0" w:color="auto"/>
                  </w:divBdr>
                  <w:divsChild>
                    <w:div w:id="1376852592">
                      <w:marLeft w:val="0"/>
                      <w:marRight w:val="0"/>
                      <w:marTop w:val="480"/>
                      <w:marBottom w:val="480"/>
                      <w:divBdr>
                        <w:top w:val="none" w:sz="0" w:space="0" w:color="auto"/>
                        <w:left w:val="none" w:sz="0" w:space="0" w:color="auto"/>
                        <w:bottom w:val="none" w:sz="0" w:space="0" w:color="auto"/>
                        <w:right w:val="none" w:sz="0" w:space="0" w:color="auto"/>
                      </w:divBdr>
                      <w:divsChild>
                        <w:div w:id="1027831181">
                          <w:marLeft w:val="0"/>
                          <w:marRight w:val="0"/>
                          <w:marTop w:val="0"/>
                          <w:marBottom w:val="0"/>
                          <w:divBdr>
                            <w:top w:val="single" w:sz="2" w:space="6" w:color="334AFF"/>
                            <w:left w:val="single" w:sz="2" w:space="9" w:color="334AFF"/>
                            <w:bottom w:val="single" w:sz="2" w:space="6" w:color="334AFF"/>
                            <w:right w:val="single" w:sz="2" w:space="9" w:color="334AFF"/>
                          </w:divBdr>
                        </w:div>
                      </w:divsChild>
                    </w:div>
                  </w:divsChild>
                </w:div>
              </w:divsChild>
            </w:div>
          </w:divsChild>
        </w:div>
      </w:divsChild>
    </w:div>
    <w:div w:id="1688941495">
      <w:bodyDiv w:val="1"/>
      <w:marLeft w:val="0"/>
      <w:marRight w:val="0"/>
      <w:marTop w:val="0"/>
      <w:marBottom w:val="0"/>
      <w:divBdr>
        <w:top w:val="none" w:sz="0" w:space="0" w:color="auto"/>
        <w:left w:val="none" w:sz="0" w:space="0" w:color="auto"/>
        <w:bottom w:val="none" w:sz="0" w:space="0" w:color="auto"/>
        <w:right w:val="none" w:sz="0" w:space="0" w:color="auto"/>
      </w:divBdr>
      <w:divsChild>
        <w:div w:id="789470714">
          <w:marLeft w:val="0"/>
          <w:marRight w:val="0"/>
          <w:marTop w:val="0"/>
          <w:marBottom w:val="300"/>
          <w:divBdr>
            <w:top w:val="none" w:sz="0" w:space="0" w:color="auto"/>
            <w:left w:val="none" w:sz="0" w:space="0" w:color="auto"/>
            <w:bottom w:val="none" w:sz="0" w:space="0" w:color="auto"/>
            <w:right w:val="none" w:sz="0" w:space="0" w:color="auto"/>
          </w:divBdr>
        </w:div>
        <w:div w:id="614290474">
          <w:marLeft w:val="0"/>
          <w:marRight w:val="0"/>
          <w:marTop w:val="0"/>
          <w:marBottom w:val="0"/>
          <w:divBdr>
            <w:top w:val="none" w:sz="0" w:space="0" w:color="auto"/>
            <w:left w:val="none" w:sz="0" w:space="0" w:color="auto"/>
            <w:bottom w:val="none" w:sz="0" w:space="0" w:color="auto"/>
            <w:right w:val="none" w:sz="0" w:space="0" w:color="auto"/>
          </w:divBdr>
          <w:divsChild>
            <w:div w:id="164326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401014">
      <w:bodyDiv w:val="1"/>
      <w:marLeft w:val="0"/>
      <w:marRight w:val="0"/>
      <w:marTop w:val="0"/>
      <w:marBottom w:val="0"/>
      <w:divBdr>
        <w:top w:val="none" w:sz="0" w:space="0" w:color="auto"/>
        <w:left w:val="none" w:sz="0" w:space="0" w:color="auto"/>
        <w:bottom w:val="none" w:sz="0" w:space="0" w:color="auto"/>
        <w:right w:val="none" w:sz="0" w:space="0" w:color="auto"/>
      </w:divBdr>
    </w:div>
    <w:div w:id="1706564814">
      <w:bodyDiv w:val="1"/>
      <w:marLeft w:val="0"/>
      <w:marRight w:val="0"/>
      <w:marTop w:val="0"/>
      <w:marBottom w:val="0"/>
      <w:divBdr>
        <w:top w:val="none" w:sz="0" w:space="0" w:color="auto"/>
        <w:left w:val="none" w:sz="0" w:space="0" w:color="auto"/>
        <w:bottom w:val="none" w:sz="0" w:space="0" w:color="auto"/>
        <w:right w:val="none" w:sz="0" w:space="0" w:color="auto"/>
      </w:divBdr>
    </w:div>
    <w:div w:id="1712415829">
      <w:bodyDiv w:val="1"/>
      <w:marLeft w:val="0"/>
      <w:marRight w:val="0"/>
      <w:marTop w:val="0"/>
      <w:marBottom w:val="0"/>
      <w:divBdr>
        <w:top w:val="none" w:sz="0" w:space="0" w:color="auto"/>
        <w:left w:val="none" w:sz="0" w:space="0" w:color="auto"/>
        <w:bottom w:val="none" w:sz="0" w:space="0" w:color="auto"/>
        <w:right w:val="none" w:sz="0" w:space="0" w:color="auto"/>
      </w:divBdr>
    </w:div>
    <w:div w:id="1720859693">
      <w:bodyDiv w:val="1"/>
      <w:marLeft w:val="0"/>
      <w:marRight w:val="0"/>
      <w:marTop w:val="0"/>
      <w:marBottom w:val="0"/>
      <w:divBdr>
        <w:top w:val="none" w:sz="0" w:space="0" w:color="auto"/>
        <w:left w:val="none" w:sz="0" w:space="0" w:color="auto"/>
        <w:bottom w:val="none" w:sz="0" w:space="0" w:color="auto"/>
        <w:right w:val="none" w:sz="0" w:space="0" w:color="auto"/>
      </w:divBdr>
    </w:div>
    <w:div w:id="1725444326">
      <w:bodyDiv w:val="1"/>
      <w:marLeft w:val="0"/>
      <w:marRight w:val="0"/>
      <w:marTop w:val="0"/>
      <w:marBottom w:val="0"/>
      <w:divBdr>
        <w:top w:val="none" w:sz="0" w:space="0" w:color="auto"/>
        <w:left w:val="none" w:sz="0" w:space="0" w:color="auto"/>
        <w:bottom w:val="none" w:sz="0" w:space="0" w:color="auto"/>
        <w:right w:val="none" w:sz="0" w:space="0" w:color="auto"/>
      </w:divBdr>
    </w:div>
    <w:div w:id="1760520546">
      <w:bodyDiv w:val="1"/>
      <w:marLeft w:val="0"/>
      <w:marRight w:val="0"/>
      <w:marTop w:val="0"/>
      <w:marBottom w:val="0"/>
      <w:divBdr>
        <w:top w:val="none" w:sz="0" w:space="0" w:color="auto"/>
        <w:left w:val="none" w:sz="0" w:space="0" w:color="auto"/>
        <w:bottom w:val="none" w:sz="0" w:space="0" w:color="auto"/>
        <w:right w:val="none" w:sz="0" w:space="0" w:color="auto"/>
      </w:divBdr>
    </w:div>
    <w:div w:id="1778914181">
      <w:bodyDiv w:val="1"/>
      <w:marLeft w:val="0"/>
      <w:marRight w:val="0"/>
      <w:marTop w:val="0"/>
      <w:marBottom w:val="0"/>
      <w:divBdr>
        <w:top w:val="none" w:sz="0" w:space="0" w:color="auto"/>
        <w:left w:val="none" w:sz="0" w:space="0" w:color="auto"/>
        <w:bottom w:val="none" w:sz="0" w:space="0" w:color="auto"/>
        <w:right w:val="none" w:sz="0" w:space="0" w:color="auto"/>
      </w:divBdr>
      <w:divsChild>
        <w:div w:id="84620544">
          <w:marLeft w:val="446"/>
          <w:marRight w:val="0"/>
          <w:marTop w:val="0"/>
          <w:marBottom w:val="0"/>
          <w:divBdr>
            <w:top w:val="none" w:sz="0" w:space="0" w:color="auto"/>
            <w:left w:val="none" w:sz="0" w:space="0" w:color="auto"/>
            <w:bottom w:val="none" w:sz="0" w:space="0" w:color="auto"/>
            <w:right w:val="none" w:sz="0" w:space="0" w:color="auto"/>
          </w:divBdr>
        </w:div>
        <w:div w:id="222909492">
          <w:marLeft w:val="446"/>
          <w:marRight w:val="0"/>
          <w:marTop w:val="0"/>
          <w:marBottom w:val="0"/>
          <w:divBdr>
            <w:top w:val="none" w:sz="0" w:space="0" w:color="auto"/>
            <w:left w:val="none" w:sz="0" w:space="0" w:color="auto"/>
            <w:bottom w:val="none" w:sz="0" w:space="0" w:color="auto"/>
            <w:right w:val="none" w:sz="0" w:space="0" w:color="auto"/>
          </w:divBdr>
        </w:div>
        <w:div w:id="1064572249">
          <w:marLeft w:val="446"/>
          <w:marRight w:val="0"/>
          <w:marTop w:val="0"/>
          <w:marBottom w:val="0"/>
          <w:divBdr>
            <w:top w:val="none" w:sz="0" w:space="0" w:color="auto"/>
            <w:left w:val="none" w:sz="0" w:space="0" w:color="auto"/>
            <w:bottom w:val="none" w:sz="0" w:space="0" w:color="auto"/>
            <w:right w:val="none" w:sz="0" w:space="0" w:color="auto"/>
          </w:divBdr>
        </w:div>
        <w:div w:id="1320574895">
          <w:marLeft w:val="446"/>
          <w:marRight w:val="0"/>
          <w:marTop w:val="0"/>
          <w:marBottom w:val="0"/>
          <w:divBdr>
            <w:top w:val="none" w:sz="0" w:space="0" w:color="auto"/>
            <w:left w:val="none" w:sz="0" w:space="0" w:color="auto"/>
            <w:bottom w:val="none" w:sz="0" w:space="0" w:color="auto"/>
            <w:right w:val="none" w:sz="0" w:space="0" w:color="auto"/>
          </w:divBdr>
        </w:div>
        <w:div w:id="2070298700">
          <w:marLeft w:val="446"/>
          <w:marRight w:val="0"/>
          <w:marTop w:val="0"/>
          <w:marBottom w:val="0"/>
          <w:divBdr>
            <w:top w:val="none" w:sz="0" w:space="0" w:color="auto"/>
            <w:left w:val="none" w:sz="0" w:space="0" w:color="auto"/>
            <w:bottom w:val="none" w:sz="0" w:space="0" w:color="auto"/>
            <w:right w:val="none" w:sz="0" w:space="0" w:color="auto"/>
          </w:divBdr>
        </w:div>
      </w:divsChild>
    </w:div>
    <w:div w:id="1779639533">
      <w:bodyDiv w:val="1"/>
      <w:marLeft w:val="0"/>
      <w:marRight w:val="0"/>
      <w:marTop w:val="0"/>
      <w:marBottom w:val="0"/>
      <w:divBdr>
        <w:top w:val="none" w:sz="0" w:space="0" w:color="auto"/>
        <w:left w:val="none" w:sz="0" w:space="0" w:color="auto"/>
        <w:bottom w:val="none" w:sz="0" w:space="0" w:color="auto"/>
        <w:right w:val="none" w:sz="0" w:space="0" w:color="auto"/>
      </w:divBdr>
    </w:div>
    <w:div w:id="1803185032">
      <w:bodyDiv w:val="1"/>
      <w:marLeft w:val="0"/>
      <w:marRight w:val="0"/>
      <w:marTop w:val="0"/>
      <w:marBottom w:val="0"/>
      <w:divBdr>
        <w:top w:val="none" w:sz="0" w:space="0" w:color="auto"/>
        <w:left w:val="none" w:sz="0" w:space="0" w:color="auto"/>
        <w:bottom w:val="none" w:sz="0" w:space="0" w:color="auto"/>
        <w:right w:val="none" w:sz="0" w:space="0" w:color="auto"/>
      </w:divBdr>
      <w:divsChild>
        <w:div w:id="481233682">
          <w:marLeft w:val="1080"/>
          <w:marRight w:val="0"/>
          <w:marTop w:val="0"/>
          <w:marBottom w:val="0"/>
          <w:divBdr>
            <w:top w:val="none" w:sz="0" w:space="0" w:color="auto"/>
            <w:left w:val="none" w:sz="0" w:space="0" w:color="auto"/>
            <w:bottom w:val="none" w:sz="0" w:space="0" w:color="auto"/>
            <w:right w:val="none" w:sz="0" w:space="0" w:color="auto"/>
          </w:divBdr>
        </w:div>
        <w:div w:id="1131241692">
          <w:marLeft w:val="1080"/>
          <w:marRight w:val="0"/>
          <w:marTop w:val="0"/>
          <w:marBottom w:val="0"/>
          <w:divBdr>
            <w:top w:val="none" w:sz="0" w:space="0" w:color="auto"/>
            <w:left w:val="none" w:sz="0" w:space="0" w:color="auto"/>
            <w:bottom w:val="none" w:sz="0" w:space="0" w:color="auto"/>
            <w:right w:val="none" w:sz="0" w:space="0" w:color="auto"/>
          </w:divBdr>
        </w:div>
        <w:div w:id="1446270164">
          <w:marLeft w:val="1080"/>
          <w:marRight w:val="0"/>
          <w:marTop w:val="0"/>
          <w:marBottom w:val="0"/>
          <w:divBdr>
            <w:top w:val="none" w:sz="0" w:space="0" w:color="auto"/>
            <w:left w:val="none" w:sz="0" w:space="0" w:color="auto"/>
            <w:bottom w:val="none" w:sz="0" w:space="0" w:color="auto"/>
            <w:right w:val="none" w:sz="0" w:space="0" w:color="auto"/>
          </w:divBdr>
        </w:div>
        <w:div w:id="1546409443">
          <w:marLeft w:val="1080"/>
          <w:marRight w:val="0"/>
          <w:marTop w:val="0"/>
          <w:marBottom w:val="0"/>
          <w:divBdr>
            <w:top w:val="none" w:sz="0" w:space="0" w:color="auto"/>
            <w:left w:val="none" w:sz="0" w:space="0" w:color="auto"/>
            <w:bottom w:val="none" w:sz="0" w:space="0" w:color="auto"/>
            <w:right w:val="none" w:sz="0" w:space="0" w:color="auto"/>
          </w:divBdr>
        </w:div>
        <w:div w:id="2124566337">
          <w:marLeft w:val="1080"/>
          <w:marRight w:val="0"/>
          <w:marTop w:val="0"/>
          <w:marBottom w:val="0"/>
          <w:divBdr>
            <w:top w:val="none" w:sz="0" w:space="0" w:color="auto"/>
            <w:left w:val="none" w:sz="0" w:space="0" w:color="auto"/>
            <w:bottom w:val="none" w:sz="0" w:space="0" w:color="auto"/>
            <w:right w:val="none" w:sz="0" w:space="0" w:color="auto"/>
          </w:divBdr>
        </w:div>
      </w:divsChild>
    </w:div>
    <w:div w:id="1818256886">
      <w:bodyDiv w:val="1"/>
      <w:marLeft w:val="0"/>
      <w:marRight w:val="0"/>
      <w:marTop w:val="0"/>
      <w:marBottom w:val="0"/>
      <w:divBdr>
        <w:top w:val="none" w:sz="0" w:space="0" w:color="auto"/>
        <w:left w:val="none" w:sz="0" w:space="0" w:color="auto"/>
        <w:bottom w:val="none" w:sz="0" w:space="0" w:color="auto"/>
        <w:right w:val="none" w:sz="0" w:space="0" w:color="auto"/>
      </w:divBdr>
      <w:divsChild>
        <w:div w:id="899679621">
          <w:marLeft w:val="0"/>
          <w:marRight w:val="0"/>
          <w:marTop w:val="0"/>
          <w:marBottom w:val="0"/>
          <w:divBdr>
            <w:top w:val="none" w:sz="0" w:space="0" w:color="auto"/>
            <w:left w:val="none" w:sz="0" w:space="0" w:color="auto"/>
            <w:bottom w:val="none" w:sz="0" w:space="0" w:color="auto"/>
            <w:right w:val="none" w:sz="0" w:space="0" w:color="auto"/>
          </w:divBdr>
        </w:div>
        <w:div w:id="1107383343">
          <w:marLeft w:val="0"/>
          <w:marRight w:val="0"/>
          <w:marTop w:val="0"/>
          <w:marBottom w:val="0"/>
          <w:divBdr>
            <w:top w:val="none" w:sz="0" w:space="0" w:color="auto"/>
            <w:left w:val="none" w:sz="0" w:space="0" w:color="auto"/>
            <w:bottom w:val="none" w:sz="0" w:space="0" w:color="auto"/>
            <w:right w:val="none" w:sz="0" w:space="0" w:color="auto"/>
          </w:divBdr>
        </w:div>
        <w:div w:id="807280465">
          <w:marLeft w:val="0"/>
          <w:marRight w:val="0"/>
          <w:marTop w:val="0"/>
          <w:marBottom w:val="0"/>
          <w:divBdr>
            <w:top w:val="none" w:sz="0" w:space="0" w:color="auto"/>
            <w:left w:val="none" w:sz="0" w:space="0" w:color="auto"/>
            <w:bottom w:val="none" w:sz="0" w:space="0" w:color="auto"/>
            <w:right w:val="none" w:sz="0" w:space="0" w:color="auto"/>
          </w:divBdr>
        </w:div>
      </w:divsChild>
    </w:div>
    <w:div w:id="1840192145">
      <w:bodyDiv w:val="1"/>
      <w:marLeft w:val="0"/>
      <w:marRight w:val="0"/>
      <w:marTop w:val="0"/>
      <w:marBottom w:val="0"/>
      <w:divBdr>
        <w:top w:val="none" w:sz="0" w:space="0" w:color="auto"/>
        <w:left w:val="none" w:sz="0" w:space="0" w:color="auto"/>
        <w:bottom w:val="none" w:sz="0" w:space="0" w:color="auto"/>
        <w:right w:val="none" w:sz="0" w:space="0" w:color="auto"/>
      </w:divBdr>
    </w:div>
    <w:div w:id="1844126830">
      <w:bodyDiv w:val="1"/>
      <w:marLeft w:val="0"/>
      <w:marRight w:val="0"/>
      <w:marTop w:val="0"/>
      <w:marBottom w:val="0"/>
      <w:divBdr>
        <w:top w:val="none" w:sz="0" w:space="0" w:color="auto"/>
        <w:left w:val="none" w:sz="0" w:space="0" w:color="auto"/>
        <w:bottom w:val="none" w:sz="0" w:space="0" w:color="auto"/>
        <w:right w:val="none" w:sz="0" w:space="0" w:color="auto"/>
      </w:divBdr>
    </w:div>
    <w:div w:id="1856573130">
      <w:bodyDiv w:val="1"/>
      <w:marLeft w:val="0"/>
      <w:marRight w:val="0"/>
      <w:marTop w:val="0"/>
      <w:marBottom w:val="0"/>
      <w:divBdr>
        <w:top w:val="none" w:sz="0" w:space="0" w:color="auto"/>
        <w:left w:val="none" w:sz="0" w:space="0" w:color="auto"/>
        <w:bottom w:val="none" w:sz="0" w:space="0" w:color="auto"/>
        <w:right w:val="none" w:sz="0" w:space="0" w:color="auto"/>
      </w:divBdr>
    </w:div>
    <w:div w:id="1869879281">
      <w:bodyDiv w:val="1"/>
      <w:marLeft w:val="0"/>
      <w:marRight w:val="0"/>
      <w:marTop w:val="0"/>
      <w:marBottom w:val="0"/>
      <w:divBdr>
        <w:top w:val="none" w:sz="0" w:space="0" w:color="auto"/>
        <w:left w:val="none" w:sz="0" w:space="0" w:color="auto"/>
        <w:bottom w:val="none" w:sz="0" w:space="0" w:color="auto"/>
        <w:right w:val="none" w:sz="0" w:space="0" w:color="auto"/>
      </w:divBdr>
    </w:div>
    <w:div w:id="1887184224">
      <w:bodyDiv w:val="1"/>
      <w:marLeft w:val="0"/>
      <w:marRight w:val="0"/>
      <w:marTop w:val="0"/>
      <w:marBottom w:val="0"/>
      <w:divBdr>
        <w:top w:val="none" w:sz="0" w:space="0" w:color="auto"/>
        <w:left w:val="none" w:sz="0" w:space="0" w:color="auto"/>
        <w:bottom w:val="none" w:sz="0" w:space="0" w:color="auto"/>
        <w:right w:val="none" w:sz="0" w:space="0" w:color="auto"/>
      </w:divBdr>
      <w:divsChild>
        <w:div w:id="823087933">
          <w:marLeft w:val="734"/>
          <w:marRight w:val="101"/>
          <w:marTop w:val="207"/>
          <w:marBottom w:val="0"/>
          <w:divBdr>
            <w:top w:val="none" w:sz="0" w:space="0" w:color="auto"/>
            <w:left w:val="none" w:sz="0" w:space="0" w:color="auto"/>
            <w:bottom w:val="none" w:sz="0" w:space="0" w:color="auto"/>
            <w:right w:val="none" w:sz="0" w:space="0" w:color="auto"/>
          </w:divBdr>
        </w:div>
        <w:div w:id="997608539">
          <w:marLeft w:val="734"/>
          <w:marRight w:val="0"/>
          <w:marTop w:val="124"/>
          <w:marBottom w:val="0"/>
          <w:divBdr>
            <w:top w:val="none" w:sz="0" w:space="0" w:color="auto"/>
            <w:left w:val="none" w:sz="0" w:space="0" w:color="auto"/>
            <w:bottom w:val="none" w:sz="0" w:space="0" w:color="auto"/>
            <w:right w:val="none" w:sz="0" w:space="0" w:color="auto"/>
          </w:divBdr>
        </w:div>
        <w:div w:id="1386947957">
          <w:marLeft w:val="734"/>
          <w:marRight w:val="0"/>
          <w:marTop w:val="135"/>
          <w:marBottom w:val="0"/>
          <w:divBdr>
            <w:top w:val="none" w:sz="0" w:space="0" w:color="auto"/>
            <w:left w:val="none" w:sz="0" w:space="0" w:color="auto"/>
            <w:bottom w:val="none" w:sz="0" w:space="0" w:color="auto"/>
            <w:right w:val="none" w:sz="0" w:space="0" w:color="auto"/>
          </w:divBdr>
        </w:div>
        <w:div w:id="1496728116">
          <w:marLeft w:val="734"/>
          <w:marRight w:val="101"/>
          <w:marTop w:val="207"/>
          <w:marBottom w:val="0"/>
          <w:divBdr>
            <w:top w:val="none" w:sz="0" w:space="0" w:color="auto"/>
            <w:left w:val="none" w:sz="0" w:space="0" w:color="auto"/>
            <w:bottom w:val="none" w:sz="0" w:space="0" w:color="auto"/>
            <w:right w:val="none" w:sz="0" w:space="0" w:color="auto"/>
          </w:divBdr>
        </w:div>
      </w:divsChild>
    </w:div>
    <w:div w:id="1897664273">
      <w:bodyDiv w:val="1"/>
      <w:marLeft w:val="0"/>
      <w:marRight w:val="0"/>
      <w:marTop w:val="0"/>
      <w:marBottom w:val="0"/>
      <w:divBdr>
        <w:top w:val="none" w:sz="0" w:space="0" w:color="auto"/>
        <w:left w:val="none" w:sz="0" w:space="0" w:color="auto"/>
        <w:bottom w:val="none" w:sz="0" w:space="0" w:color="auto"/>
        <w:right w:val="none" w:sz="0" w:space="0" w:color="auto"/>
      </w:divBdr>
    </w:div>
    <w:div w:id="1900825148">
      <w:bodyDiv w:val="1"/>
      <w:marLeft w:val="0"/>
      <w:marRight w:val="0"/>
      <w:marTop w:val="0"/>
      <w:marBottom w:val="0"/>
      <w:divBdr>
        <w:top w:val="none" w:sz="0" w:space="0" w:color="auto"/>
        <w:left w:val="none" w:sz="0" w:space="0" w:color="auto"/>
        <w:bottom w:val="none" w:sz="0" w:space="0" w:color="auto"/>
        <w:right w:val="none" w:sz="0" w:space="0" w:color="auto"/>
      </w:divBdr>
      <w:divsChild>
        <w:div w:id="218712288">
          <w:marLeft w:val="1080"/>
          <w:marRight w:val="0"/>
          <w:marTop w:val="100"/>
          <w:marBottom w:val="0"/>
          <w:divBdr>
            <w:top w:val="none" w:sz="0" w:space="0" w:color="auto"/>
            <w:left w:val="none" w:sz="0" w:space="0" w:color="auto"/>
            <w:bottom w:val="none" w:sz="0" w:space="0" w:color="auto"/>
            <w:right w:val="none" w:sz="0" w:space="0" w:color="auto"/>
          </w:divBdr>
        </w:div>
        <w:div w:id="552885002">
          <w:marLeft w:val="360"/>
          <w:marRight w:val="0"/>
          <w:marTop w:val="200"/>
          <w:marBottom w:val="0"/>
          <w:divBdr>
            <w:top w:val="none" w:sz="0" w:space="0" w:color="auto"/>
            <w:left w:val="none" w:sz="0" w:space="0" w:color="auto"/>
            <w:bottom w:val="none" w:sz="0" w:space="0" w:color="auto"/>
            <w:right w:val="none" w:sz="0" w:space="0" w:color="auto"/>
          </w:divBdr>
        </w:div>
        <w:div w:id="993873435">
          <w:marLeft w:val="1080"/>
          <w:marRight w:val="0"/>
          <w:marTop w:val="100"/>
          <w:marBottom w:val="0"/>
          <w:divBdr>
            <w:top w:val="none" w:sz="0" w:space="0" w:color="auto"/>
            <w:left w:val="none" w:sz="0" w:space="0" w:color="auto"/>
            <w:bottom w:val="none" w:sz="0" w:space="0" w:color="auto"/>
            <w:right w:val="none" w:sz="0" w:space="0" w:color="auto"/>
          </w:divBdr>
        </w:div>
        <w:div w:id="1474984483">
          <w:marLeft w:val="1080"/>
          <w:marRight w:val="0"/>
          <w:marTop w:val="100"/>
          <w:marBottom w:val="0"/>
          <w:divBdr>
            <w:top w:val="none" w:sz="0" w:space="0" w:color="auto"/>
            <w:left w:val="none" w:sz="0" w:space="0" w:color="auto"/>
            <w:bottom w:val="none" w:sz="0" w:space="0" w:color="auto"/>
            <w:right w:val="none" w:sz="0" w:space="0" w:color="auto"/>
          </w:divBdr>
        </w:div>
      </w:divsChild>
    </w:div>
    <w:div w:id="1907495992">
      <w:bodyDiv w:val="1"/>
      <w:marLeft w:val="0"/>
      <w:marRight w:val="0"/>
      <w:marTop w:val="0"/>
      <w:marBottom w:val="0"/>
      <w:divBdr>
        <w:top w:val="none" w:sz="0" w:space="0" w:color="auto"/>
        <w:left w:val="none" w:sz="0" w:space="0" w:color="auto"/>
        <w:bottom w:val="none" w:sz="0" w:space="0" w:color="auto"/>
        <w:right w:val="none" w:sz="0" w:space="0" w:color="auto"/>
      </w:divBdr>
    </w:div>
    <w:div w:id="1909421159">
      <w:bodyDiv w:val="1"/>
      <w:marLeft w:val="0"/>
      <w:marRight w:val="0"/>
      <w:marTop w:val="0"/>
      <w:marBottom w:val="0"/>
      <w:divBdr>
        <w:top w:val="none" w:sz="0" w:space="0" w:color="auto"/>
        <w:left w:val="none" w:sz="0" w:space="0" w:color="auto"/>
        <w:bottom w:val="none" w:sz="0" w:space="0" w:color="auto"/>
        <w:right w:val="none" w:sz="0" w:space="0" w:color="auto"/>
      </w:divBdr>
    </w:div>
    <w:div w:id="1918898930">
      <w:bodyDiv w:val="1"/>
      <w:marLeft w:val="0"/>
      <w:marRight w:val="0"/>
      <w:marTop w:val="0"/>
      <w:marBottom w:val="0"/>
      <w:divBdr>
        <w:top w:val="none" w:sz="0" w:space="0" w:color="auto"/>
        <w:left w:val="none" w:sz="0" w:space="0" w:color="auto"/>
        <w:bottom w:val="none" w:sz="0" w:space="0" w:color="auto"/>
        <w:right w:val="none" w:sz="0" w:space="0" w:color="auto"/>
      </w:divBdr>
    </w:div>
    <w:div w:id="1937522395">
      <w:bodyDiv w:val="1"/>
      <w:marLeft w:val="0"/>
      <w:marRight w:val="0"/>
      <w:marTop w:val="0"/>
      <w:marBottom w:val="0"/>
      <w:divBdr>
        <w:top w:val="none" w:sz="0" w:space="0" w:color="auto"/>
        <w:left w:val="none" w:sz="0" w:space="0" w:color="auto"/>
        <w:bottom w:val="none" w:sz="0" w:space="0" w:color="auto"/>
        <w:right w:val="none" w:sz="0" w:space="0" w:color="auto"/>
      </w:divBdr>
    </w:div>
    <w:div w:id="1959951130">
      <w:bodyDiv w:val="1"/>
      <w:marLeft w:val="0"/>
      <w:marRight w:val="0"/>
      <w:marTop w:val="0"/>
      <w:marBottom w:val="0"/>
      <w:divBdr>
        <w:top w:val="none" w:sz="0" w:space="0" w:color="auto"/>
        <w:left w:val="none" w:sz="0" w:space="0" w:color="auto"/>
        <w:bottom w:val="none" w:sz="0" w:space="0" w:color="auto"/>
        <w:right w:val="none" w:sz="0" w:space="0" w:color="auto"/>
      </w:divBdr>
    </w:div>
    <w:div w:id="1966305933">
      <w:bodyDiv w:val="1"/>
      <w:marLeft w:val="0"/>
      <w:marRight w:val="0"/>
      <w:marTop w:val="0"/>
      <w:marBottom w:val="0"/>
      <w:divBdr>
        <w:top w:val="none" w:sz="0" w:space="0" w:color="auto"/>
        <w:left w:val="none" w:sz="0" w:space="0" w:color="auto"/>
        <w:bottom w:val="none" w:sz="0" w:space="0" w:color="auto"/>
        <w:right w:val="none" w:sz="0" w:space="0" w:color="auto"/>
      </w:divBdr>
    </w:div>
    <w:div w:id="1973317347">
      <w:bodyDiv w:val="1"/>
      <w:marLeft w:val="0"/>
      <w:marRight w:val="0"/>
      <w:marTop w:val="0"/>
      <w:marBottom w:val="0"/>
      <w:divBdr>
        <w:top w:val="none" w:sz="0" w:space="0" w:color="auto"/>
        <w:left w:val="none" w:sz="0" w:space="0" w:color="auto"/>
        <w:bottom w:val="none" w:sz="0" w:space="0" w:color="auto"/>
        <w:right w:val="none" w:sz="0" w:space="0" w:color="auto"/>
      </w:divBdr>
    </w:div>
    <w:div w:id="1987318132">
      <w:bodyDiv w:val="1"/>
      <w:marLeft w:val="0"/>
      <w:marRight w:val="0"/>
      <w:marTop w:val="0"/>
      <w:marBottom w:val="0"/>
      <w:divBdr>
        <w:top w:val="none" w:sz="0" w:space="0" w:color="auto"/>
        <w:left w:val="none" w:sz="0" w:space="0" w:color="auto"/>
        <w:bottom w:val="none" w:sz="0" w:space="0" w:color="auto"/>
        <w:right w:val="none" w:sz="0" w:space="0" w:color="auto"/>
      </w:divBdr>
    </w:div>
    <w:div w:id="1988775267">
      <w:bodyDiv w:val="1"/>
      <w:marLeft w:val="0"/>
      <w:marRight w:val="0"/>
      <w:marTop w:val="0"/>
      <w:marBottom w:val="0"/>
      <w:divBdr>
        <w:top w:val="none" w:sz="0" w:space="0" w:color="auto"/>
        <w:left w:val="none" w:sz="0" w:space="0" w:color="auto"/>
        <w:bottom w:val="none" w:sz="0" w:space="0" w:color="auto"/>
        <w:right w:val="none" w:sz="0" w:space="0" w:color="auto"/>
      </w:divBdr>
    </w:div>
    <w:div w:id="2051300529">
      <w:bodyDiv w:val="1"/>
      <w:marLeft w:val="0"/>
      <w:marRight w:val="0"/>
      <w:marTop w:val="0"/>
      <w:marBottom w:val="0"/>
      <w:divBdr>
        <w:top w:val="none" w:sz="0" w:space="0" w:color="auto"/>
        <w:left w:val="none" w:sz="0" w:space="0" w:color="auto"/>
        <w:bottom w:val="none" w:sz="0" w:space="0" w:color="auto"/>
        <w:right w:val="none" w:sz="0" w:space="0" w:color="auto"/>
      </w:divBdr>
    </w:div>
    <w:div w:id="2061976488">
      <w:bodyDiv w:val="1"/>
      <w:marLeft w:val="0"/>
      <w:marRight w:val="0"/>
      <w:marTop w:val="0"/>
      <w:marBottom w:val="0"/>
      <w:divBdr>
        <w:top w:val="none" w:sz="0" w:space="0" w:color="auto"/>
        <w:left w:val="none" w:sz="0" w:space="0" w:color="auto"/>
        <w:bottom w:val="none" w:sz="0" w:space="0" w:color="auto"/>
        <w:right w:val="none" w:sz="0" w:space="0" w:color="auto"/>
      </w:divBdr>
    </w:div>
    <w:div w:id="2070421199">
      <w:bodyDiv w:val="1"/>
      <w:marLeft w:val="0"/>
      <w:marRight w:val="0"/>
      <w:marTop w:val="0"/>
      <w:marBottom w:val="0"/>
      <w:divBdr>
        <w:top w:val="none" w:sz="0" w:space="0" w:color="auto"/>
        <w:left w:val="none" w:sz="0" w:space="0" w:color="auto"/>
        <w:bottom w:val="none" w:sz="0" w:space="0" w:color="auto"/>
        <w:right w:val="none" w:sz="0" w:space="0" w:color="auto"/>
      </w:divBdr>
      <w:divsChild>
        <w:div w:id="354694039">
          <w:marLeft w:val="734"/>
          <w:marRight w:val="0"/>
          <w:marTop w:val="124"/>
          <w:marBottom w:val="0"/>
          <w:divBdr>
            <w:top w:val="none" w:sz="0" w:space="0" w:color="auto"/>
            <w:left w:val="none" w:sz="0" w:space="0" w:color="auto"/>
            <w:bottom w:val="none" w:sz="0" w:space="0" w:color="auto"/>
            <w:right w:val="none" w:sz="0" w:space="0" w:color="auto"/>
          </w:divBdr>
        </w:div>
        <w:div w:id="1259212557">
          <w:marLeft w:val="734"/>
          <w:marRight w:val="0"/>
          <w:marTop w:val="124"/>
          <w:marBottom w:val="0"/>
          <w:divBdr>
            <w:top w:val="none" w:sz="0" w:space="0" w:color="auto"/>
            <w:left w:val="none" w:sz="0" w:space="0" w:color="auto"/>
            <w:bottom w:val="none" w:sz="0" w:space="0" w:color="auto"/>
            <w:right w:val="none" w:sz="0" w:space="0" w:color="auto"/>
          </w:divBdr>
        </w:div>
        <w:div w:id="1412311287">
          <w:marLeft w:val="734"/>
          <w:marRight w:val="0"/>
          <w:marTop w:val="124"/>
          <w:marBottom w:val="0"/>
          <w:divBdr>
            <w:top w:val="none" w:sz="0" w:space="0" w:color="auto"/>
            <w:left w:val="none" w:sz="0" w:space="0" w:color="auto"/>
            <w:bottom w:val="none" w:sz="0" w:space="0" w:color="auto"/>
            <w:right w:val="none" w:sz="0" w:space="0" w:color="auto"/>
          </w:divBdr>
        </w:div>
      </w:divsChild>
    </w:div>
    <w:div w:id="2074810693">
      <w:bodyDiv w:val="1"/>
      <w:marLeft w:val="0"/>
      <w:marRight w:val="0"/>
      <w:marTop w:val="0"/>
      <w:marBottom w:val="0"/>
      <w:divBdr>
        <w:top w:val="none" w:sz="0" w:space="0" w:color="auto"/>
        <w:left w:val="none" w:sz="0" w:space="0" w:color="auto"/>
        <w:bottom w:val="none" w:sz="0" w:space="0" w:color="auto"/>
        <w:right w:val="none" w:sz="0" w:space="0" w:color="auto"/>
      </w:divBdr>
    </w:div>
    <w:div w:id="2090735578">
      <w:bodyDiv w:val="1"/>
      <w:marLeft w:val="0"/>
      <w:marRight w:val="0"/>
      <w:marTop w:val="0"/>
      <w:marBottom w:val="0"/>
      <w:divBdr>
        <w:top w:val="none" w:sz="0" w:space="0" w:color="auto"/>
        <w:left w:val="none" w:sz="0" w:space="0" w:color="auto"/>
        <w:bottom w:val="none" w:sz="0" w:space="0" w:color="auto"/>
        <w:right w:val="none" w:sz="0" w:space="0" w:color="auto"/>
      </w:divBdr>
    </w:div>
    <w:div w:id="2093622401">
      <w:bodyDiv w:val="1"/>
      <w:marLeft w:val="0"/>
      <w:marRight w:val="0"/>
      <w:marTop w:val="0"/>
      <w:marBottom w:val="0"/>
      <w:divBdr>
        <w:top w:val="none" w:sz="0" w:space="0" w:color="auto"/>
        <w:left w:val="none" w:sz="0" w:space="0" w:color="auto"/>
        <w:bottom w:val="none" w:sz="0" w:space="0" w:color="auto"/>
        <w:right w:val="none" w:sz="0" w:space="0" w:color="auto"/>
      </w:divBdr>
      <w:divsChild>
        <w:div w:id="1800683400">
          <w:marLeft w:val="0"/>
          <w:marRight w:val="0"/>
          <w:marTop w:val="0"/>
          <w:marBottom w:val="0"/>
          <w:divBdr>
            <w:top w:val="none" w:sz="0" w:space="0" w:color="auto"/>
            <w:left w:val="none" w:sz="0" w:space="0" w:color="auto"/>
            <w:bottom w:val="none" w:sz="0" w:space="0" w:color="auto"/>
            <w:right w:val="none" w:sz="0" w:space="0" w:color="auto"/>
          </w:divBdr>
        </w:div>
        <w:div w:id="1507397798">
          <w:marLeft w:val="0"/>
          <w:marRight w:val="0"/>
          <w:marTop w:val="0"/>
          <w:marBottom w:val="0"/>
          <w:divBdr>
            <w:top w:val="none" w:sz="0" w:space="0" w:color="auto"/>
            <w:left w:val="none" w:sz="0" w:space="0" w:color="auto"/>
            <w:bottom w:val="none" w:sz="0" w:space="0" w:color="auto"/>
            <w:right w:val="none" w:sz="0" w:space="0" w:color="auto"/>
          </w:divBdr>
        </w:div>
        <w:div w:id="1195343651">
          <w:marLeft w:val="0"/>
          <w:marRight w:val="0"/>
          <w:marTop w:val="0"/>
          <w:marBottom w:val="0"/>
          <w:divBdr>
            <w:top w:val="none" w:sz="0" w:space="0" w:color="auto"/>
            <w:left w:val="none" w:sz="0" w:space="0" w:color="auto"/>
            <w:bottom w:val="none" w:sz="0" w:space="0" w:color="auto"/>
            <w:right w:val="none" w:sz="0" w:space="0" w:color="auto"/>
          </w:divBdr>
        </w:div>
      </w:divsChild>
    </w:div>
    <w:div w:id="2113817341">
      <w:bodyDiv w:val="1"/>
      <w:marLeft w:val="0"/>
      <w:marRight w:val="0"/>
      <w:marTop w:val="0"/>
      <w:marBottom w:val="0"/>
      <w:divBdr>
        <w:top w:val="none" w:sz="0" w:space="0" w:color="auto"/>
        <w:left w:val="none" w:sz="0" w:space="0" w:color="auto"/>
        <w:bottom w:val="none" w:sz="0" w:space="0" w:color="auto"/>
        <w:right w:val="none" w:sz="0" w:space="0" w:color="auto"/>
      </w:divBdr>
      <w:divsChild>
        <w:div w:id="226497026">
          <w:marLeft w:val="360"/>
          <w:marRight w:val="0"/>
          <w:marTop w:val="200"/>
          <w:marBottom w:val="0"/>
          <w:divBdr>
            <w:top w:val="none" w:sz="0" w:space="0" w:color="auto"/>
            <w:left w:val="none" w:sz="0" w:space="0" w:color="auto"/>
            <w:bottom w:val="none" w:sz="0" w:space="0" w:color="auto"/>
            <w:right w:val="none" w:sz="0" w:space="0" w:color="auto"/>
          </w:divBdr>
        </w:div>
        <w:div w:id="700283152">
          <w:marLeft w:val="360"/>
          <w:marRight w:val="0"/>
          <w:marTop w:val="200"/>
          <w:marBottom w:val="0"/>
          <w:divBdr>
            <w:top w:val="none" w:sz="0" w:space="0" w:color="auto"/>
            <w:left w:val="none" w:sz="0" w:space="0" w:color="auto"/>
            <w:bottom w:val="none" w:sz="0" w:space="0" w:color="auto"/>
            <w:right w:val="none" w:sz="0" w:space="0" w:color="auto"/>
          </w:divBdr>
        </w:div>
        <w:div w:id="717821536">
          <w:marLeft w:val="360"/>
          <w:marRight w:val="0"/>
          <w:marTop w:val="200"/>
          <w:marBottom w:val="0"/>
          <w:divBdr>
            <w:top w:val="none" w:sz="0" w:space="0" w:color="auto"/>
            <w:left w:val="none" w:sz="0" w:space="0" w:color="auto"/>
            <w:bottom w:val="none" w:sz="0" w:space="0" w:color="auto"/>
            <w:right w:val="none" w:sz="0" w:space="0" w:color="auto"/>
          </w:divBdr>
        </w:div>
        <w:div w:id="1037466864">
          <w:marLeft w:val="360"/>
          <w:marRight w:val="0"/>
          <w:marTop w:val="200"/>
          <w:marBottom w:val="0"/>
          <w:divBdr>
            <w:top w:val="none" w:sz="0" w:space="0" w:color="auto"/>
            <w:left w:val="none" w:sz="0" w:space="0" w:color="auto"/>
            <w:bottom w:val="none" w:sz="0" w:space="0" w:color="auto"/>
            <w:right w:val="none" w:sz="0" w:space="0" w:color="auto"/>
          </w:divBdr>
        </w:div>
        <w:div w:id="1433012114">
          <w:marLeft w:val="360"/>
          <w:marRight w:val="0"/>
          <w:marTop w:val="200"/>
          <w:marBottom w:val="0"/>
          <w:divBdr>
            <w:top w:val="none" w:sz="0" w:space="0" w:color="auto"/>
            <w:left w:val="none" w:sz="0" w:space="0" w:color="auto"/>
            <w:bottom w:val="none" w:sz="0" w:space="0" w:color="auto"/>
            <w:right w:val="none" w:sz="0" w:space="0" w:color="auto"/>
          </w:divBdr>
        </w:div>
        <w:div w:id="1752236295">
          <w:marLeft w:val="1080"/>
          <w:marRight w:val="0"/>
          <w:marTop w:val="100"/>
          <w:marBottom w:val="0"/>
          <w:divBdr>
            <w:top w:val="none" w:sz="0" w:space="0" w:color="auto"/>
            <w:left w:val="none" w:sz="0" w:space="0" w:color="auto"/>
            <w:bottom w:val="none" w:sz="0" w:space="0" w:color="auto"/>
            <w:right w:val="none" w:sz="0" w:space="0" w:color="auto"/>
          </w:divBdr>
        </w:div>
        <w:div w:id="1880897310">
          <w:marLeft w:val="1080"/>
          <w:marRight w:val="0"/>
          <w:marTop w:val="100"/>
          <w:marBottom w:val="0"/>
          <w:divBdr>
            <w:top w:val="none" w:sz="0" w:space="0" w:color="auto"/>
            <w:left w:val="none" w:sz="0" w:space="0" w:color="auto"/>
            <w:bottom w:val="none" w:sz="0" w:space="0" w:color="auto"/>
            <w:right w:val="none" w:sz="0" w:space="0" w:color="auto"/>
          </w:divBdr>
        </w:div>
        <w:div w:id="1884053581">
          <w:marLeft w:val="360"/>
          <w:marRight w:val="0"/>
          <w:marTop w:val="200"/>
          <w:marBottom w:val="0"/>
          <w:divBdr>
            <w:top w:val="none" w:sz="0" w:space="0" w:color="auto"/>
            <w:left w:val="none" w:sz="0" w:space="0" w:color="auto"/>
            <w:bottom w:val="none" w:sz="0" w:space="0" w:color="auto"/>
            <w:right w:val="none" w:sz="0" w:space="0" w:color="auto"/>
          </w:divBdr>
        </w:div>
        <w:div w:id="2121218627">
          <w:marLeft w:val="1080"/>
          <w:marRight w:val="0"/>
          <w:marTop w:val="1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cms.gov/priorities/innovation/about/strategic-direction-frequently-asked-questions" TargetMode="External"/><Relationship Id="rId18" Type="http://schemas.openxmlformats.org/officeDocument/2006/relationships/hyperlink" Target="https://www.cms.gov/aco-reach-model-performance-year-2026-model-update-quick-reference" TargetMode="External"/><Relationship Id="rId26" Type="http://schemas.openxmlformats.org/officeDocument/2006/relationships/image" Target="media/image3.png"/><Relationship Id="rId39" Type="http://schemas.openxmlformats.org/officeDocument/2006/relationships/hyperlink" Target="https://nam02.safelinks.protection.outlook.com/?url=https%3A%2F%2Furldefense.proofpoint.com%2Fv2%2Furl%3Fu%3Dhttps-3A__healthnetwm.org_supervisor-2Dlearning-2Dcohort_%26d%3DDwMFAg%26c%3DeuGZstcaTDllvimEN8b7jXrwqOf-v5A_CdpgnVfiiMM%26r%3DAaUetXl4CKQXEpGojcACCBm_HyMvbTyEAHoIQeFKefs%26m%3D1aJz4jRV3SSoGQ8DH-8fuWILRg8ACTP1khsX3rjapow4BGVNYFaPqsPEEufowh9h%26s%3D3ljS-PN9Vu5_Mm3pBjHYil_xym9rynk-Oj9G-8Ompkw%26e%3D&amp;data=05%7C02%7Cvklink%40med.umich.edu%7Ce386e7137f134fed01e808dccda68f2b%7C1f41d613d3a14ead918d2a25b10de330%7C0%7C0%7C638611362491443420%7CUnknown%7CTWFpbGZsb3d8eyJWIjoiMC4wLjAwMDAiLCJQIjoiV2luMzIiLCJBTiI6Ik1haWwiLCJXVCI6Mn0%3D%7C0%7C%7C%7C&amp;sdata=Agof8j2zvb8%2BcBOtcHI%2Bwy9HpigFCqvK6Gx74anWPGk%3D&amp;reserved=0" TargetMode="External"/><Relationship Id="rId21" Type="http://schemas.openxmlformats.org/officeDocument/2006/relationships/hyperlink" Target="https://view.officeapps.live.com/op/view.aspx?src=https%3A%2F%2Fmimultipayerinitiatives.wordpress.com%2Fwp-content%2Fuploads%2F2025%2F06%2Ffinal-collaborative-care-payer-policy-mmi-comparative-table-march-2025.docx&amp;wdOrigin=BROWSELINK" TargetMode="External"/><Relationship Id="rId34" Type="http://schemas.openxmlformats.org/officeDocument/2006/relationships/hyperlink" Target="https://cvent.me/N0nmzv" TargetMode="External"/><Relationship Id="rId42" Type="http://schemas.openxmlformats.org/officeDocument/2006/relationships/hyperlink" Target="https://us06web.zoom.us/meeting/register/tZMsd-iopj0pEtPltEQYfDcUdPhlzqM7bxVL" TargetMode="External"/><Relationship Id="rId47" Type="http://schemas.openxmlformats.org/officeDocument/2006/relationships/hyperlink" Target="https://www.miccsi.org/about/" TargetMode="External"/><Relationship Id="rId50" Type="http://schemas.openxmlformats.org/officeDocument/2006/relationships/hyperlink" Target="https://www.miccsi.org/training_event/engagement-training/"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cms.gov/medicare/quality/cms-national-quality-strategy/universal-foundation" TargetMode="External"/><Relationship Id="rId29" Type="http://schemas.openxmlformats.org/officeDocument/2006/relationships/hyperlink" Target="https://nam02.safelinks.protection.outlook.com/?url=https%3A%2F%2Fmicmt-cares.org%2Fevent%2F2825%2Fregister&amp;data=05%7C02%7Cvklink%40med.umich.edu%7C4975bfc3f0c34c28c36908ddb808f6df%7C1f41d613d3a14ead918d2a25b10de330%7C0%7C0%7C638869070813910748%7CUnknown%7CTWFpbGZsb3d8eyJFbXB0eU1hcGkiOnRydWUsIlYiOiIwLjAuMDAwMCIsIlAiOiJXaW4zMiIsIkFOIjoiTWFpbCIsIldUIjoyfQ%3D%3D%7C0%7C%7C%7C&amp;sdata=%2BvIRuey7UmZ4esN4uKWR8Gf8HdqyPrI2Mi%2FEEkhBSv8%3D&amp;reserved=0" TargetMode="External"/><Relationship Id="rId11" Type="http://schemas.openxmlformats.org/officeDocument/2006/relationships/hyperlink" Target="mailto:dbechel@umich.edu" TargetMode="External"/><Relationship Id="rId24" Type="http://schemas.openxmlformats.org/officeDocument/2006/relationships/hyperlink" Target="https://www.annfammed.org/content/22/6/533" TargetMode="External"/><Relationship Id="rId32" Type="http://schemas.openxmlformats.org/officeDocument/2006/relationships/image" Target="media/image5.png"/><Relationship Id="rId37" Type="http://schemas.openxmlformats.org/officeDocument/2006/relationships/image" Target="media/image6.png"/><Relationship Id="rId40" Type="http://schemas.openxmlformats.org/officeDocument/2006/relationships/hyperlink" Target="mailto:cpavlak@healthnetwm.org" TargetMode="External"/><Relationship Id="rId45" Type="http://schemas.openxmlformats.org/officeDocument/2006/relationships/hyperlink" Target="mailto:rainwatera@integratedhealthpartners.net" TargetMode="External"/><Relationship Id="rId53" Type="http://schemas.openxmlformats.org/officeDocument/2006/relationships/image" Target="media/image10.pn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s://www.cms.gov/priorities/innovation/data-and-reports/2025/mdpp-finalevalrpt-fg" TargetMode="External"/><Relationship Id="rId4" Type="http://schemas.openxmlformats.org/officeDocument/2006/relationships/settings" Target="settings.xml"/><Relationship Id="rId9" Type="http://schemas.openxmlformats.org/officeDocument/2006/relationships/hyperlink" Target="https://nam02.safelinks.protection.outlook.com/?url=https%3A%2F%2Fmimultipayerinitiatives.org%2F&amp;data=05%7C01%7Cvklink%40med.umich.edu%7Ca014cde6c5634595bc1508dbf7778c22%7C1f41d613d3a14ead918d2a25b10de330%7C0%7C0%7C638375865061682558%7CUnknown%7CTWFpbGZsb3d8eyJWIjoiMC4wLjAwMDAiLCJQIjoiV2luMzIiLCJBTiI6Ik1haWwiLCJXVCI6Mn0%3D%7C3000%7C%7C%7C&amp;sdata=eECfdvZ1cCYr7W0AodiVLnLVQ181kOFHve%2FGigBzTFw%3D&amp;reserved=0" TargetMode="External"/><Relationship Id="rId14" Type="http://schemas.openxmlformats.org/officeDocument/2006/relationships/hyperlink" Target="https://www.rand.org/pubs/research_reports/RRA1820-1.html" TargetMode="External"/><Relationship Id="rId22" Type="http://schemas.openxmlformats.org/officeDocument/2006/relationships/hyperlink" Target="https://view.officeapps.live.com/op/view.aspx?src=https%3A%2F%2Fmimultipayerinitiatives.wordpress.com%2Fwp-content%2Fuploads%2F2025%2F06%2Fv3.-telehealth-comparative-payer-policy-table-april-to-september-2025-05192025.docx&amp;wdOrigin=BROWSELINK" TargetMode="External"/><Relationship Id="rId27" Type="http://schemas.openxmlformats.org/officeDocument/2006/relationships/image" Target="media/image4.png"/><Relationship Id="rId30" Type="http://schemas.openxmlformats.org/officeDocument/2006/relationships/hyperlink" Target="https://nam02.safelinks.protection.outlook.com/?url=https%3A%2F%2Fmicmt-cares.org%2Fevent%2F2764%2Fregister&amp;data=05%7C02%7Cvklink%40med.umich.edu%7C4975bfc3f0c34c28c36908ddb808f6df%7C1f41d613d3a14ead918d2a25b10de330%7C0%7C0%7C638869070813939380%7CUnknown%7CTWFpbGZsb3d8eyJFbXB0eU1hcGkiOnRydWUsIlYiOiIwLjAuMDAwMCIsIlAiOiJXaW4zMiIsIkFOIjoiTWFpbCIsIldUIjoyfQ%3D%3D%7C0%7C%7C%7C&amp;sdata=CikqAfS3AGmOy3p7HLyYcCDwyHC9BQiIYBLsA0hgpr0%3D&amp;reserved=0" TargetMode="External"/><Relationship Id="rId35" Type="http://schemas.openxmlformats.org/officeDocument/2006/relationships/hyperlink" Target="https://transformcoach.org/learning-solutions/micmt-trainings/" TargetMode="External"/><Relationship Id="rId43" Type="http://schemas.openxmlformats.org/officeDocument/2006/relationships/hyperlink" Target="https://us06web.zoom.us/meeting/register/tZUkf-GprD8sG9FY8Am4Dm3-Tt4SUbdm8vNu" TargetMode="External"/><Relationship Id="rId48" Type="http://schemas.openxmlformats.org/officeDocument/2006/relationships/hyperlink" Target="https://www.miccsi.org/training_event/palliative-care-training/" TargetMode="External"/><Relationship Id="rId56" Type="http://schemas.openxmlformats.org/officeDocument/2006/relationships/header" Target="header2.xml"/><Relationship Id="rId8" Type="http://schemas.openxmlformats.org/officeDocument/2006/relationships/hyperlink" Target="mailto:multipayerprimcare@med.umich.edu" TargetMode="External"/><Relationship Id="rId51" Type="http://schemas.openxmlformats.org/officeDocument/2006/relationships/hyperlink" Target="https://www.miccsi.org/training_event/billing-coding-training/" TargetMode="External"/><Relationship Id="rId3" Type="http://schemas.openxmlformats.org/officeDocument/2006/relationships/styles" Target="styles.xml"/><Relationship Id="rId12" Type="http://schemas.openxmlformats.org/officeDocument/2006/relationships/hyperlink" Target="https://www.cms.gov/priorities/innovation/about/cms-innovation-center-strategy-make-america-healthy-again" TargetMode="External"/><Relationship Id="rId17" Type="http://schemas.openxmlformats.org/officeDocument/2006/relationships/image" Target="media/image1.png"/><Relationship Id="rId25" Type="http://schemas.openxmlformats.org/officeDocument/2006/relationships/hyperlink" Target="https://onlinelibrary.wiley.com/doi/full/10.1111/1468-0009.12727" TargetMode="External"/><Relationship Id="rId33" Type="http://schemas.openxmlformats.org/officeDocument/2006/relationships/hyperlink" Target="https://transformcoach.org/learning-solutions/micmt-trainings/" TargetMode="External"/><Relationship Id="rId38" Type="http://schemas.openxmlformats.org/officeDocument/2006/relationships/hyperlink" Target="https://nam02.safelinks.protection.outlook.com/?url=https%3A%2F%2Furldefense.proofpoint.com%2Fv2%2Furl%3Fu%3Dhttps-3A__healthnetwm.org_care-2Dmodel-2Dtraining_%26d%3DDwMFAg%26c%3DeuGZstcaTDllvimEN8b7jXrwqOf-v5A_CdpgnVfiiMM%26r%3DAaUetXl4CKQXEpGojcACCBm_HyMvbTyEAHoIQeFKefs%26m%3D1aJz4jRV3SSoGQ8DH-8fuWILRg8ACTP1khsX3rjapow4BGVNYFaPqsPEEufowh9h%26s%3D7mXZ08VHF5qYLd_KEMTNM-EVEVpmzg2HAoCUHOegBpk%26e%3D&amp;data=05%7C02%7Cvklink%40med.umich.edu%7Ce386e7137f134fed01e808dccda68f2b%7C1f41d613d3a14ead918d2a25b10de330%7C0%7C0%7C638611362491429616%7CUnknown%7CTWFpbGZsb3d8eyJWIjoiMC4wLjAwMDAiLCJQIjoiV2luMzIiLCJBTiI6Ik1haWwiLCJXVCI6Mn0%3D%7C0%7C%7C%7C&amp;sdata=%2BPPt5v721cyeg7TdXGXPrtb44F3%2FV32rRn651FWBMAk%3D&amp;reserved=0" TargetMode="External"/><Relationship Id="rId46" Type="http://schemas.openxmlformats.org/officeDocument/2006/relationships/image" Target="media/image8.png"/><Relationship Id="rId59" Type="http://schemas.openxmlformats.org/officeDocument/2006/relationships/theme" Target="theme/theme1.xml"/><Relationship Id="rId20" Type="http://schemas.openxmlformats.org/officeDocument/2006/relationships/hyperlink" Target="https://www.zoomgov.com/webinar/register/WN_Rhk57HQ5Q0K06vimdU0BSw" TargetMode="External"/><Relationship Id="rId41" Type="http://schemas.openxmlformats.org/officeDocument/2006/relationships/image" Target="media/image7.jpe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whitehouse.gov/wp-content/uploads/2025/05/MAHA-Report-The-White-House.pdf" TargetMode="External"/><Relationship Id="rId23" Type="http://schemas.openxmlformats.org/officeDocument/2006/relationships/image" Target="media/image2.jpeg"/><Relationship Id="rId28" Type="http://schemas.openxmlformats.org/officeDocument/2006/relationships/hyperlink" Target="https://micmt-cares.org/event/pain-and-trauma-enhancing" TargetMode="External"/><Relationship Id="rId36" Type="http://schemas.openxmlformats.org/officeDocument/2006/relationships/hyperlink" Target="https://cvent.me/wk9GV2" TargetMode="External"/><Relationship Id="rId49" Type="http://schemas.openxmlformats.org/officeDocument/2006/relationships/hyperlink" Target="https://www.miccsi.org/training_event/tbc-training/" TargetMode="External"/><Relationship Id="rId57" Type="http://schemas.openxmlformats.org/officeDocument/2006/relationships/footer" Target="footer2.xml"/><Relationship Id="rId10" Type="http://schemas.openxmlformats.org/officeDocument/2006/relationships/hyperlink" Target="mailto:dbechel@umich.edu" TargetMode="External"/><Relationship Id="rId31" Type="http://schemas.openxmlformats.org/officeDocument/2006/relationships/hyperlink" Target="https://nam02.safelinks.protection.outlook.com/?url=https%3A%2F%2Fmicmt-cares.org%2Fcontact&amp;data=05%7C02%7Cvklink%40med.umich.edu%7C4975bfc3f0c34c28c36908ddb808f6df%7C1f41d613d3a14ead918d2a25b10de330%7C0%7C0%7C638869070813953198%7CUnknown%7CTWFpbGZsb3d8eyJFbXB0eU1hcGkiOnRydWUsIlYiOiIwLjAuMDAwMCIsIlAiOiJXaW4zMiIsIkFOIjoiTWFpbCIsIldUIjoyfQ%3D%3D%7C0%7C%7C%7C&amp;sdata=KvKu4d2Fp757k1Xek%2FGYdg118cU1AeTMRSmdlabZHZw%3D&amp;reserved=0" TargetMode="External"/><Relationship Id="rId44" Type="http://schemas.openxmlformats.org/officeDocument/2006/relationships/hyperlink" Target="https://us06web.zoom.us/meeting/register/tZwrf-yqrzsvHdNzwyM-SO0_hzquDJxEpizn" TargetMode="External"/><Relationship Id="rId52"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Bip25</b:Tag>
    <b:SourceType>JournalArticle</b:SourceType>
    <b:Guid>{E2E40B85-1D14-4132-A6B0-4017950B8121}</b:Guid>
    <b:Title>Bipartisan Budget Act of 2015</b:Title>
    <b:Year>2025</b:Year>
    <b:JournalName>Health Affairs</b:JournalName>
    <b:Pages>659-667</b:Pages>
    <b:RefOrder>1</b:RefOrder>
  </b:Source>
</b:Sources>
</file>

<file path=customXml/itemProps1.xml><?xml version="1.0" encoding="utf-8"?>
<ds:datastoreItem xmlns:ds="http://schemas.openxmlformats.org/officeDocument/2006/customXml" ds:itemID="{5ABE6D5F-9051-47A8-A3A9-0E4E442FC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13</Pages>
  <Words>4546</Words>
  <Characters>25913</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University of Michigan Health System</Company>
  <LinksUpToDate>false</LinksUpToDate>
  <CharactersWithSpaces>30399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Klink, Veralynn</dc:creator>
  <cp:keywords/>
  <dc:description/>
  <cp:lastModifiedBy>Klink, Veralynn</cp:lastModifiedBy>
  <cp:revision>16</cp:revision>
  <cp:lastPrinted>2025-03-18T18:17:00Z</cp:lastPrinted>
  <dcterms:created xsi:type="dcterms:W3CDTF">2025-06-30T14:28:00Z</dcterms:created>
  <dcterms:modified xsi:type="dcterms:W3CDTF">2025-06-30T19:49:00Z</dcterms:modified>
</cp:coreProperties>
</file>